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FB08A" w14:textId="077D1005" w:rsidR="00F372A1" w:rsidRDefault="00F372A1" w:rsidP="00C3268C">
      <w:pPr>
        <w:spacing w:before="120" w:after="120"/>
        <w:ind w:firstLine="624"/>
        <w:jc w:val="both"/>
        <w:rPr>
          <w:b/>
        </w:rPr>
      </w:pPr>
      <w:r w:rsidRPr="003313FC">
        <w:rPr>
          <w:b/>
          <w:lang w:val="vi-VN"/>
        </w:rPr>
        <w:t>I</w:t>
      </w:r>
      <w:r w:rsidRPr="003313FC">
        <w:rPr>
          <w:b/>
        </w:rPr>
        <w:t xml:space="preserve">. </w:t>
      </w:r>
      <w:r w:rsidR="004D5DB2">
        <w:rPr>
          <w:b/>
        </w:rPr>
        <w:t>SỰ CẦN THIẾT BAN HÀNH VĂN BẢN</w:t>
      </w:r>
    </w:p>
    <w:p w14:paraId="63DC3CD9" w14:textId="096B300A" w:rsidR="004D5DB2" w:rsidRPr="003313FC" w:rsidRDefault="004D5DB2" w:rsidP="00C3268C">
      <w:pPr>
        <w:spacing w:before="120" w:after="120"/>
        <w:ind w:firstLine="624"/>
        <w:jc w:val="both"/>
        <w:rPr>
          <w:b/>
        </w:rPr>
      </w:pPr>
      <w:r>
        <w:rPr>
          <w:b/>
        </w:rPr>
        <w:t>1. Cơ sở chính trị, pháp lý</w:t>
      </w:r>
    </w:p>
    <w:p w14:paraId="12426C44" w14:textId="77777777" w:rsidR="004D5DB2" w:rsidRDefault="004D5DB2" w:rsidP="00C3268C">
      <w:pPr>
        <w:spacing w:before="120" w:after="120"/>
        <w:ind w:firstLine="624"/>
        <w:jc w:val="both"/>
        <w:rPr>
          <w:lang w:eastAsia="vi-VN"/>
        </w:rPr>
      </w:pPr>
      <w:r>
        <w:rPr>
          <w:lang w:eastAsia="vi-VN"/>
        </w:rPr>
        <w:t>a) Cơ sở chính trị</w:t>
      </w:r>
    </w:p>
    <w:p w14:paraId="69B9605E" w14:textId="00BDF3E6" w:rsidR="004D5DB2" w:rsidRDefault="004D5DB2" w:rsidP="00C3268C">
      <w:pPr>
        <w:spacing w:before="120" w:after="120"/>
        <w:ind w:firstLine="624"/>
        <w:jc w:val="both"/>
        <w:rPr>
          <w:lang w:eastAsia="vi-VN"/>
        </w:rPr>
      </w:pPr>
      <w:r>
        <w:rPr>
          <w:lang w:eastAsia="vi-VN"/>
        </w:rPr>
        <w:t>- Ngày 09/11/2022, Ban Chấp hành Trung ương Đảng ban hành Nghị quyết số 27-NQ/TW Hội nghị lần thứ sáu Ban Chấp hành Trung ương Đảng khóa XIII về tiếp tục xây dựng và hoàn thiện Nhà nước pháp quyền xã hội chủ nghĩa Việt Nam trong giai đoạn mới (Nghị quyết số 27-NQ/TW), trong đó, đề ra một số nhiệm vụ và giải pháp trọng tâm như: “</w:t>
      </w:r>
      <w:r w:rsidRPr="004D5DB2">
        <w:rPr>
          <w:i/>
          <w:iCs/>
          <w:lang w:eastAsia="vi-VN"/>
        </w:rPr>
        <w:t>Hoàn thiện hệ thống pháp luật và cơ chế tổ chức thực hiện pháp luật nghiêm minh, nhất quán</w:t>
      </w:r>
      <w:r>
        <w:rPr>
          <w:lang w:eastAsia="vi-VN"/>
        </w:rPr>
        <w:t>” (Mục 2 Phần III của Nghị quyết); “</w:t>
      </w:r>
      <w:r w:rsidRPr="004D5DB2">
        <w:rPr>
          <w:i/>
          <w:iCs/>
          <w:lang w:eastAsia="vi-VN"/>
        </w:rPr>
        <w:t>tiếp tục hoàn thiện hệ thống pháp luật và cơ chế tổ chức thực hiện pháp luật nghiêm minh, hiệu quả, bảo đảm yêu cầu phát triển đất nước nhanh và bền vững</w:t>
      </w:r>
      <w:r>
        <w:rPr>
          <w:lang w:eastAsia="vi-VN"/>
        </w:rPr>
        <w:t>” (Mục 3 Phần IV của Nghị quyết);…</w:t>
      </w:r>
    </w:p>
    <w:p w14:paraId="07B2E904" w14:textId="6DD726D4" w:rsidR="004D5DB2" w:rsidRDefault="004D5DB2" w:rsidP="00C3268C">
      <w:pPr>
        <w:spacing w:before="120" w:after="120"/>
        <w:ind w:firstLine="624"/>
        <w:jc w:val="both"/>
        <w:rPr>
          <w:lang w:eastAsia="vi-VN"/>
        </w:rPr>
      </w:pPr>
      <w:r>
        <w:rPr>
          <w:lang w:eastAsia="vi-VN"/>
        </w:rPr>
        <w:t>- Ngày 20/01/2025, Bộ Chính trị ban hành Kết luận số 119-KL/TW về định hướng đổi mới, hoàn thiện quy trình xây dựng pháp luật, có chỉ ra: “</w:t>
      </w:r>
      <w:r w:rsidRPr="004D5DB2">
        <w:rPr>
          <w:i/>
          <w:iCs/>
          <w:lang w:eastAsia="vi-VN"/>
        </w:rPr>
        <w:t>Gắn kết chặt chẽ giữa công tác xây dựng pháp luật và thi hành pháp luật. Xây dựng cơ chế thường xuyên đánh giá hiệu quả thực thi của văn bản quy phạm pháp luật sau ban hành để kịp thời nhận diện, xử lý hiệu quả những mâu thuẫn, chồng chéo, bất cập, những ‘điểm nghẽn’ có nguyên nhân từ quy định của pháp luật</w:t>
      </w:r>
      <w:r>
        <w:rPr>
          <w:lang w:eastAsia="vi-VN"/>
        </w:rPr>
        <w:t>” (Mục 5 của Kết luận).</w:t>
      </w:r>
    </w:p>
    <w:p w14:paraId="08928ABF" w14:textId="77777777" w:rsidR="004D5DB2" w:rsidRDefault="004D5DB2" w:rsidP="00C3268C">
      <w:pPr>
        <w:spacing w:before="120" w:after="120"/>
        <w:ind w:firstLine="624"/>
        <w:jc w:val="both"/>
        <w:rPr>
          <w:lang w:eastAsia="vi-VN"/>
        </w:rPr>
      </w:pPr>
      <w:r>
        <w:rPr>
          <w:lang w:eastAsia="vi-VN"/>
        </w:rPr>
        <w:t>- Ngày 24/01/2025, Ban Chấp hành Trung ương Đảng khóa XIII đã có Kết luận số 121-KL/TW ngày 24/01/2025 về tổng kết Nghị quyết số 18-NQ/TW ngày 25/10/2017 của Ban Chấp hành Trung ương Đảng khóa XII về một số vấn đề về tiếp tục đổi mới, sắp xếp tổ chức bộ máy của hệ thống chính trị tinh gọn, hoạt động hiệu lực, hiệu quả. Trong đó, đã quán triệt nguyên tắc, yêu cầu và đề ra nhiệm vụ “</w:t>
      </w:r>
      <w:r w:rsidRPr="004D5DB2">
        <w:rPr>
          <w:i/>
          <w:iCs/>
          <w:lang w:eastAsia="vi-VN"/>
        </w:rPr>
        <w:t>tập trung các nguồn lực để tiếp tục khẩn trương hoàn thiện thể chế; cơ chế vận hành các cơ quan, đơn vị, tổ chức của hệ thống chính trị”; “rà soát, sửa đổi, bổ sung các văn bản còn chồng chéo, bất cập cản trở sự phát triển, khơi thông các điểm nghẽn, tạo ra động lực mới cho phát triển</w:t>
      </w:r>
      <w:r>
        <w:rPr>
          <w:lang w:eastAsia="vi-VN"/>
        </w:rPr>
        <w:t>” (Mục 1.5 Phần II của Kết luận).</w:t>
      </w:r>
    </w:p>
    <w:p w14:paraId="7DD1227F" w14:textId="52E0D79B" w:rsidR="004D5DB2" w:rsidRDefault="004D5DB2" w:rsidP="00C3268C">
      <w:pPr>
        <w:spacing w:before="120" w:after="120"/>
        <w:ind w:firstLine="624"/>
        <w:jc w:val="both"/>
        <w:rPr>
          <w:lang w:eastAsia="vi-VN"/>
        </w:rPr>
      </w:pPr>
      <w:r>
        <w:rPr>
          <w:lang w:eastAsia="vi-VN"/>
        </w:rPr>
        <w:t>- Ngày 30/4/2025, Bộ Chính trị ban hành Nghị quyết số 66-NQ/TW ngày 30/4/2025 về đổi mới công tác xây dựng và thi hành pháp luật đáp ứng yêu cầu phát triển đất nước trong kỷ nguyên mới, trong đó đã đề ra nhiệm vụ “</w:t>
      </w:r>
      <w:r w:rsidRPr="004D5DB2">
        <w:rPr>
          <w:i/>
          <w:iCs/>
          <w:lang w:eastAsia="vi-VN"/>
        </w:rPr>
        <w:t>đổi mới tư duy, định hướng xây dựng pháp luật theo hướng vừa bảo đảm yêu cầu quản lý nhà nước, vừa khuyến khích sáng tạo, giải phóng toàn bộ sức sản xuất, khơi thông mọi nguồn lực phát triển</w:t>
      </w:r>
      <w:r>
        <w:rPr>
          <w:lang w:eastAsia="vi-VN"/>
        </w:rPr>
        <w:t>” (Mục 2 Phần III của Nghị quyết).</w:t>
      </w:r>
    </w:p>
    <w:p w14:paraId="5969F928" w14:textId="4B10BD00" w:rsidR="004D5DB2" w:rsidRDefault="004D5DB2" w:rsidP="00C3268C">
      <w:pPr>
        <w:spacing w:before="120" w:after="120"/>
        <w:ind w:firstLine="624"/>
        <w:jc w:val="both"/>
        <w:rPr>
          <w:lang w:eastAsia="vi-VN"/>
        </w:rPr>
      </w:pPr>
      <w:r>
        <w:rPr>
          <w:lang w:eastAsia="vi-VN"/>
        </w:rPr>
        <w:t>- Ngày 04/5/2025, Bộ Chính trị ban hành Nghị quyết số 68-NQ/TW về phát triển kinh tế tư nhân, trong đó nhấn mạnh “</w:t>
      </w:r>
      <w:r w:rsidRPr="004D5DB2">
        <w:rPr>
          <w:i/>
          <w:iCs/>
          <w:lang w:eastAsia="vi-VN"/>
        </w:rPr>
        <w:t xml:space="preserve">Đẩy mạnh cải cách, hoàn thiện, nâng cao chất lượng thể chế, chính sách, bảo đảm và bảo vệ hữu hiệu quyền sở hữu, quyền tài sản, quyền tự do kinh doanh, quyền cạnh tranh bình đẳng của kinh tế tư nhân và bảo đảm thực thi hợp đồng của kinh tế tư nhân”; “…hoàn thiện hệ thống pháp luật, xóa bỏ các rào cản tiếp cận thị trường, bảo đảm môi trường kinh doanh thông thoáng, minh bạch, rõ ràng, nhất quán, ổn định…”; “Ứng dụng mạnh mẽ </w:t>
      </w:r>
      <w:r w:rsidRPr="004D5DB2">
        <w:rPr>
          <w:i/>
          <w:iCs/>
          <w:lang w:eastAsia="vi-VN"/>
        </w:rPr>
        <w:lastRenderedPageBreak/>
        <w:t>chuyển đổi số trong hoạt động thanh tra, kiểm tra, kiểm toán. Triển khai thanh tra, kiểm tra trực tuyến, ưu tiên thanh tra, kiểm tra từ xa dựa trên các dữ liệu điện tử, giảm thanh tra, kiểm tra trực tiếp. Miễn kiểm tra thực tế đối với các doanh nghiệp tuân thủ tốt quy định pháp luật.”</w:t>
      </w:r>
      <w:r>
        <w:rPr>
          <w:lang w:eastAsia="vi-VN"/>
        </w:rPr>
        <w:t xml:space="preserve"> (Mục 2 Phần III của Nghị quyết)....</w:t>
      </w:r>
    </w:p>
    <w:p w14:paraId="744C6FD8" w14:textId="75857838" w:rsidR="004D5DB2" w:rsidRDefault="004D5DB2" w:rsidP="00C3268C">
      <w:pPr>
        <w:spacing w:before="120" w:after="120"/>
        <w:ind w:firstLine="624"/>
        <w:jc w:val="both"/>
        <w:rPr>
          <w:lang w:eastAsia="vi-VN"/>
        </w:rPr>
      </w:pPr>
      <w:r>
        <w:rPr>
          <w:lang w:eastAsia="vi-VN"/>
        </w:rPr>
        <w:t>b) Cơ sở pháp lý</w:t>
      </w:r>
    </w:p>
    <w:p w14:paraId="3CF47C3E" w14:textId="0F0A1447" w:rsidR="007F0191" w:rsidRPr="003313FC" w:rsidRDefault="00E42986" w:rsidP="00C3268C">
      <w:pPr>
        <w:spacing w:before="120" w:after="120"/>
        <w:ind w:firstLine="624"/>
        <w:jc w:val="both"/>
        <w:rPr>
          <w:bCs/>
          <w:lang w:val="vi-VN"/>
        </w:rPr>
      </w:pPr>
      <w:r>
        <w:rPr>
          <w:lang w:eastAsia="vi-VN"/>
        </w:rPr>
        <w:t>Ngày 13/02/2026, Chính phủ ban hành Nghị định số 61/2026/NĐ-CP</w:t>
      </w:r>
      <w:r w:rsidRPr="003313FC">
        <w:rPr>
          <w:bCs/>
        </w:rPr>
        <w:t xml:space="preserve"> </w:t>
      </w:r>
      <w:r>
        <w:rPr>
          <w:bCs/>
        </w:rPr>
        <w:t xml:space="preserve">thay thế </w:t>
      </w:r>
      <w:r w:rsidR="007F0191" w:rsidRPr="003313FC">
        <w:rPr>
          <w:bCs/>
          <w:shd w:val="clear" w:color="auto" w:fill="FFFFFF"/>
        </w:rPr>
        <w:t>Nghị định số 135/2021/NĐ-CP</w:t>
      </w:r>
      <w:r w:rsidR="002A2428" w:rsidRPr="003313FC">
        <w:rPr>
          <w:bCs/>
          <w:lang w:val="vi-VN"/>
        </w:rPr>
        <w:t xml:space="preserve">; </w:t>
      </w:r>
      <w:r w:rsidR="007F0191" w:rsidRPr="003313FC">
        <w:rPr>
          <w:bCs/>
          <w:lang w:val="vi-VN"/>
        </w:rPr>
        <w:t>Nghị định</w:t>
      </w:r>
      <w:r w:rsidR="002A2428" w:rsidRPr="003313FC">
        <w:rPr>
          <w:bCs/>
          <w:lang w:val="vi-VN"/>
        </w:rPr>
        <w:t xml:space="preserve"> g</w:t>
      </w:r>
      <w:r w:rsidR="007F0191" w:rsidRPr="003313FC">
        <w:rPr>
          <w:bCs/>
          <w:lang w:val="vi-VN"/>
        </w:rPr>
        <w:t xml:space="preserve">iao </w:t>
      </w:r>
      <w:r w:rsidR="002A2428" w:rsidRPr="003313FC">
        <w:rPr>
          <w:bCs/>
          <w:lang w:val="vi-VN"/>
        </w:rPr>
        <w:t xml:space="preserve">các Bộ trưởng, trong đó có </w:t>
      </w:r>
      <w:r w:rsidR="007F0191" w:rsidRPr="003313FC">
        <w:rPr>
          <w:bCs/>
          <w:lang w:val="vi-VN"/>
        </w:rPr>
        <w:t>Bộ trưởng Bộ</w:t>
      </w:r>
      <w:r>
        <w:rPr>
          <w:bCs/>
        </w:rPr>
        <w:t xml:space="preserve"> Xây dựng</w:t>
      </w:r>
      <w:r w:rsidR="007F0191" w:rsidRPr="003313FC">
        <w:rPr>
          <w:bCs/>
          <w:lang w:val="vi-VN"/>
        </w:rPr>
        <w:t xml:space="preserve"> hướng dẫn, quy định thực hiện một số nội dung sau:</w:t>
      </w:r>
    </w:p>
    <w:p w14:paraId="0A4F35C3" w14:textId="48C7B8B0" w:rsidR="007F0191" w:rsidRPr="003313FC" w:rsidRDefault="007F0191" w:rsidP="00C3268C">
      <w:pPr>
        <w:spacing w:before="120" w:after="120"/>
        <w:ind w:firstLine="624"/>
        <w:jc w:val="both"/>
        <w:rPr>
          <w:bCs/>
          <w:lang w:val="vi-VN"/>
        </w:rPr>
      </w:pPr>
      <w:r w:rsidRPr="003313FC">
        <w:rPr>
          <w:bCs/>
          <w:lang w:val="vi-VN"/>
        </w:rPr>
        <w:t xml:space="preserve">- Tại khoản 3 Điều 6 quy định: </w:t>
      </w:r>
      <w:r w:rsidRPr="003313FC">
        <w:rPr>
          <w:i/>
          <w:iCs/>
          <w:lang w:val="vi-VN"/>
        </w:rPr>
        <w:t>“</w:t>
      </w:r>
      <w:r w:rsidR="00A1448C" w:rsidRPr="00A1448C">
        <w:rPr>
          <w:i/>
          <w:iCs/>
        </w:rPr>
        <w:t>Bộ trưởng các Bộ: Công an, Xây dựng, Quốc phòng, Nông nghiệp và Môi trường, Tài chính, Công Thương, Khoa học và Công nghệ ban hành quy định chi tiết về tiêu chuẩn, định mức sử dụng phương tiện, thiết bị kỹ thuật nghiệp vụ cho cơ quan, đơn vị của các lực lượng quy định tại khoản 2 Điều 9 Nghị định này thuộc lĩnh vực quản lý nhà nước của Bộ.</w:t>
      </w:r>
      <w:r w:rsidRPr="003313FC">
        <w:rPr>
          <w:i/>
          <w:iCs/>
          <w:lang w:val="vi-VN"/>
        </w:rPr>
        <w:t>”</w:t>
      </w:r>
      <w:r w:rsidRPr="003313FC">
        <w:rPr>
          <w:i/>
          <w:iCs/>
          <w:lang w:val="it-IT"/>
        </w:rPr>
        <w:t>.</w:t>
      </w:r>
    </w:p>
    <w:p w14:paraId="3163962D" w14:textId="77777777" w:rsidR="00A1448C" w:rsidRPr="00A1448C" w:rsidRDefault="007F0191" w:rsidP="00C3268C">
      <w:pPr>
        <w:spacing w:before="120" w:after="120"/>
        <w:ind w:firstLine="624"/>
        <w:jc w:val="both"/>
        <w:rPr>
          <w:i/>
          <w:iCs/>
          <w:shd w:val="clear" w:color="auto" w:fill="FFFFFF"/>
        </w:rPr>
      </w:pPr>
      <w:r w:rsidRPr="003313FC">
        <w:rPr>
          <w:lang w:val="vi-VN"/>
        </w:rPr>
        <w:t xml:space="preserve">- Tại điểm a khoản 1 Điều 12 quy định: </w:t>
      </w:r>
      <w:r w:rsidRPr="003313FC">
        <w:rPr>
          <w:i/>
          <w:iCs/>
          <w:lang w:val="vi-VN"/>
        </w:rPr>
        <w:t>“</w:t>
      </w:r>
      <w:r w:rsidR="00A1448C" w:rsidRPr="00A1448C">
        <w:rPr>
          <w:i/>
          <w:iCs/>
          <w:shd w:val="clear" w:color="auto" w:fill="FFFFFF"/>
        </w:rPr>
        <w:t>Đối với các phương tiện, thiết bị kỹ thuật nghiệp vụ phải kiểm định, hiệu chuẩn, thử nghiệm, so sánh chỉ được đưa vào sử dụng sau khi đã hoàn thành việc kiểm định, hiệu chuẩn, thử nghiệm, so sánh theo đúng trình tự, thủ tục, yêu cầu kỹ thuật theo quy định của pháp luật.</w:t>
      </w:r>
    </w:p>
    <w:p w14:paraId="4EE6F705" w14:textId="114C3A21" w:rsidR="007F0191" w:rsidRPr="003313FC" w:rsidRDefault="00A1448C" w:rsidP="00C3268C">
      <w:pPr>
        <w:spacing w:before="120" w:after="120"/>
        <w:ind w:firstLine="624"/>
        <w:jc w:val="both"/>
        <w:rPr>
          <w:i/>
          <w:iCs/>
          <w:shd w:val="clear" w:color="auto" w:fill="FFFFFF"/>
          <w:lang w:val="vi-VN"/>
        </w:rPr>
      </w:pPr>
      <w:r w:rsidRPr="00A1448C">
        <w:rPr>
          <w:i/>
          <w:iCs/>
          <w:shd w:val="clear" w:color="auto" w:fill="FFFFFF"/>
        </w:rPr>
        <w:t>Bộ trưởng, Thủ trưởng cơ quan ngang bộ có trách nhiệm ban hành danh mục phương tiện, thiết bị kỹ thuật nghiệp vụ thuộc thẩm quyền quản lý phải kiểm định, hiệu chuẩn, thử nghiệm, so sánh trước khi đưa vào sử dụng, bảo đảm phù hợp với yêu cầu quản lý chuyên ngành và quy định của pháp luật có liên quan;</w:t>
      </w:r>
      <w:r w:rsidR="007F0191" w:rsidRPr="003313FC">
        <w:rPr>
          <w:i/>
          <w:iCs/>
          <w:shd w:val="clear" w:color="auto" w:fill="FFFFFF"/>
          <w:lang w:val="vi-VN"/>
        </w:rPr>
        <w:t>”.</w:t>
      </w:r>
    </w:p>
    <w:p w14:paraId="0D9F6405" w14:textId="1384447B" w:rsidR="007F0191" w:rsidRPr="003313FC" w:rsidRDefault="007F0191" w:rsidP="00C3268C">
      <w:pPr>
        <w:spacing w:before="120" w:after="120"/>
        <w:ind w:firstLine="624"/>
        <w:jc w:val="both"/>
        <w:rPr>
          <w:i/>
          <w:iCs/>
          <w:lang w:val="vi-VN"/>
        </w:rPr>
      </w:pPr>
      <w:r w:rsidRPr="003313FC">
        <w:rPr>
          <w:lang w:val="vi-VN"/>
        </w:rPr>
        <w:t xml:space="preserve">- Tại khoản 2 Điều 25 quy định: </w:t>
      </w:r>
      <w:r w:rsidRPr="003313FC">
        <w:rPr>
          <w:i/>
          <w:iCs/>
          <w:lang w:val="vi-VN"/>
        </w:rPr>
        <w:t>“</w:t>
      </w:r>
      <w:r w:rsidR="00A1448C" w:rsidRPr="00A1448C">
        <w:rPr>
          <w:i/>
          <w:iCs/>
          <w:lang w:val="vi-VN"/>
        </w:rPr>
        <w:t>Bộ trưởng các bộ: Công an, Xây dựng, Quốc phòng, Nông nghiệp và Môi trường, Tài chính, Công Thương, Khoa học và Công nghệ tổ chức kiểm tra, thanh tra, xử lý vi phạm về quản lý, sử dụng phương tiện, thiết bị kỹ thuật nghiệp vụ; tập huấn, hướng dẫn về nghiệp vụ, quy trình quản lý, sử dụng phương tiện, thiết bị kỹ thuật nghiệp vụ và việc thu thập, sử dụng dữ liệu thu được từ phương tiện, thiết bị kỹ thuật do cá nhân, tổ chức cung cấp thuộc lĩnh vực quản lý nhà nước của bộ trong trường hợp cần thiết.</w:t>
      </w:r>
      <w:r w:rsidRPr="003313FC">
        <w:rPr>
          <w:i/>
          <w:iCs/>
          <w:lang w:val="vi-VN"/>
        </w:rPr>
        <w:t>”.</w:t>
      </w:r>
    </w:p>
    <w:p w14:paraId="73735770" w14:textId="4C2430E1" w:rsidR="004D5DB2" w:rsidRDefault="004D5DB2"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Pr>
          <w:spacing w:val="-6"/>
          <w:sz w:val="28"/>
          <w:szCs w:val="28"/>
          <w:lang w:val="en-US"/>
        </w:rPr>
        <w:t>2. Cơ sở thực tiễn</w:t>
      </w:r>
    </w:p>
    <w:p w14:paraId="4DE34090" w14:textId="69E67D9D" w:rsidR="007605B6" w:rsidRDefault="007605B6"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Pr>
          <w:spacing w:val="-6"/>
          <w:sz w:val="28"/>
          <w:szCs w:val="28"/>
          <w:lang w:val="en-US"/>
        </w:rPr>
        <w:t>- Tri</w:t>
      </w:r>
      <w:r w:rsidRPr="007605B6">
        <w:rPr>
          <w:spacing w:val="-6"/>
          <w:sz w:val="28"/>
          <w:szCs w:val="28"/>
          <w:lang w:val="en-US"/>
        </w:rPr>
        <w:t>ển</w:t>
      </w:r>
      <w:r>
        <w:rPr>
          <w:spacing w:val="-6"/>
          <w:sz w:val="28"/>
          <w:szCs w:val="28"/>
          <w:lang w:val="en-US"/>
        </w:rPr>
        <w:t xml:space="preserve"> khai Ngh</w:t>
      </w:r>
      <w:r w:rsidRPr="007605B6">
        <w:rPr>
          <w:spacing w:val="-6"/>
          <w:sz w:val="28"/>
          <w:szCs w:val="28"/>
          <w:lang w:val="en-US"/>
        </w:rPr>
        <w:t>ị</w:t>
      </w:r>
      <w:r>
        <w:rPr>
          <w:spacing w:val="-6"/>
          <w:sz w:val="28"/>
          <w:szCs w:val="28"/>
          <w:lang w:val="en-US"/>
        </w:rPr>
        <w:t xml:space="preserve"> quy</w:t>
      </w:r>
      <w:r w:rsidRPr="007605B6">
        <w:rPr>
          <w:spacing w:val="-6"/>
          <w:sz w:val="28"/>
          <w:szCs w:val="28"/>
          <w:lang w:val="en-US"/>
        </w:rPr>
        <w:t>ết</w:t>
      </w:r>
      <w:r>
        <w:rPr>
          <w:spacing w:val="-6"/>
          <w:sz w:val="28"/>
          <w:szCs w:val="28"/>
          <w:lang w:val="en-US"/>
        </w:rPr>
        <w:t xml:space="preserve"> v</w:t>
      </w:r>
      <w:r w:rsidRPr="007605B6">
        <w:rPr>
          <w:spacing w:val="-6"/>
          <w:sz w:val="28"/>
          <w:szCs w:val="28"/>
          <w:lang w:val="en-US"/>
        </w:rPr>
        <w:t>ề</w:t>
      </w:r>
      <w:r>
        <w:rPr>
          <w:spacing w:val="-6"/>
          <w:sz w:val="28"/>
          <w:szCs w:val="28"/>
          <w:lang w:val="en-US"/>
        </w:rPr>
        <w:t xml:space="preserve"> thay </w:t>
      </w:r>
      <w:r w:rsidRPr="007605B6">
        <w:rPr>
          <w:spacing w:val="-6"/>
          <w:sz w:val="28"/>
          <w:szCs w:val="28"/>
          <w:lang w:val="en-US"/>
        </w:rPr>
        <w:t>đổ</w:t>
      </w:r>
      <w:r>
        <w:rPr>
          <w:spacing w:val="-6"/>
          <w:sz w:val="28"/>
          <w:szCs w:val="28"/>
          <w:lang w:val="en-US"/>
        </w:rPr>
        <w:t>i b</w:t>
      </w:r>
      <w:r w:rsidRPr="007605B6">
        <w:rPr>
          <w:spacing w:val="-6"/>
          <w:sz w:val="28"/>
          <w:szCs w:val="28"/>
          <w:lang w:val="en-US"/>
        </w:rPr>
        <w:t>ộ</w:t>
      </w:r>
      <w:r>
        <w:rPr>
          <w:spacing w:val="-6"/>
          <w:sz w:val="28"/>
          <w:szCs w:val="28"/>
          <w:lang w:val="en-US"/>
        </w:rPr>
        <w:t xml:space="preserve"> m</w:t>
      </w:r>
      <w:r w:rsidRPr="007605B6">
        <w:rPr>
          <w:spacing w:val="-6"/>
          <w:sz w:val="28"/>
          <w:szCs w:val="28"/>
          <w:lang w:val="en-US"/>
        </w:rPr>
        <w:t>áy</w:t>
      </w:r>
      <w:r>
        <w:rPr>
          <w:spacing w:val="-6"/>
          <w:sz w:val="28"/>
          <w:szCs w:val="28"/>
          <w:lang w:val="en-US"/>
        </w:rPr>
        <w:t xml:space="preserve"> của trung </w:t>
      </w:r>
      <w:r w:rsidRPr="007605B6">
        <w:rPr>
          <w:spacing w:val="-6"/>
          <w:sz w:val="28"/>
          <w:szCs w:val="28"/>
          <w:lang w:val="en-US"/>
        </w:rPr>
        <w:t>ươ</w:t>
      </w:r>
      <w:r>
        <w:rPr>
          <w:spacing w:val="-6"/>
          <w:sz w:val="28"/>
          <w:szCs w:val="28"/>
          <w:lang w:val="en-US"/>
        </w:rPr>
        <w:t>ng (thu gọn và sáp nhập các bộ), tại địa phương (quy định chính quyền 02 cấp và sáp nhập một số sở), Chính phủ đã ban hành các Nghị định quy định chức năng, nhiệm vụ của các bộ, cơ quan ngang bộ dẫn đến sự thay đổi các chức danh có thẩm quyền xử phạt trong lĩnh vực giao thông vận tải như các chức danh của Thanh tra Bộ Giao thông vận tải, Thanh tra Sở giao thông vận tải.</w:t>
      </w:r>
    </w:p>
    <w:p w14:paraId="2AF8BE7A" w14:textId="77777777" w:rsidR="007605B6" w:rsidRDefault="007605B6"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Pr>
          <w:spacing w:val="-6"/>
          <w:sz w:val="28"/>
          <w:szCs w:val="28"/>
          <w:lang w:val="en-US"/>
        </w:rPr>
        <w:t xml:space="preserve">- Chính phủ ban hành Nghị định số 33/2025/NĐ-CP ngày 25/02/2025 quy định chức năng, nhiệm vụ, quyền hạn và cơ cấu tổ chức của Bộ Xây dựng, trong đó có thay đổi cơ cấu tổ chức của một số cục quản lý nhà nước chuyên ngành (Cục Hàng hải và đường thủy Việt Nam). </w:t>
      </w:r>
    </w:p>
    <w:p w14:paraId="36CCC831" w14:textId="58EE82E0" w:rsidR="00F372A1" w:rsidRPr="001E3220" w:rsidRDefault="007605B6" w:rsidP="00C3268C">
      <w:pPr>
        <w:pStyle w:val="NormalWeb"/>
        <w:shd w:val="clear" w:color="auto" w:fill="FFFFFF"/>
        <w:tabs>
          <w:tab w:val="left" w:pos="426"/>
        </w:tabs>
        <w:spacing w:before="120" w:beforeAutospacing="0" w:after="120" w:afterAutospacing="0"/>
        <w:ind w:firstLine="624"/>
        <w:jc w:val="both"/>
        <w:rPr>
          <w:spacing w:val="-6"/>
          <w:sz w:val="28"/>
          <w:szCs w:val="28"/>
        </w:rPr>
      </w:pPr>
      <w:r>
        <w:rPr>
          <w:spacing w:val="-6"/>
          <w:sz w:val="28"/>
          <w:szCs w:val="28"/>
          <w:lang w:val="en-US"/>
        </w:rPr>
        <w:lastRenderedPageBreak/>
        <w:t>Xuất phát từ cơ sở chính trị, pháp lý và cơ sở thực tiễn nêu trên, việc xây dựng</w:t>
      </w:r>
      <w:r w:rsidR="00816191">
        <w:rPr>
          <w:spacing w:val="-6"/>
          <w:sz w:val="28"/>
          <w:szCs w:val="28"/>
          <w:lang w:val="en-US"/>
        </w:rPr>
        <w:t>,</w:t>
      </w:r>
      <w:r w:rsidR="00F372A1" w:rsidRPr="001E3220">
        <w:rPr>
          <w:spacing w:val="-6"/>
          <w:sz w:val="28"/>
          <w:szCs w:val="28"/>
        </w:rPr>
        <w:t xml:space="preserve"> ban hành Thông tư của Bộ trưởng Bộ </w:t>
      </w:r>
      <w:r w:rsidR="00A1448C">
        <w:rPr>
          <w:spacing w:val="-6"/>
          <w:sz w:val="28"/>
          <w:szCs w:val="28"/>
          <w:lang w:val="en-US"/>
        </w:rPr>
        <w:t>Xây dựng để hướng dẫn thi hành một số điều của Nghị định số 61/2026/NĐ-CP</w:t>
      </w:r>
      <w:r w:rsidR="007F0191" w:rsidRPr="001E3220">
        <w:rPr>
          <w:spacing w:val="-6"/>
          <w:sz w:val="28"/>
          <w:szCs w:val="28"/>
        </w:rPr>
        <w:t xml:space="preserve"> </w:t>
      </w:r>
      <w:r w:rsidR="00F372A1" w:rsidRPr="001E3220">
        <w:rPr>
          <w:spacing w:val="-6"/>
          <w:sz w:val="28"/>
          <w:szCs w:val="28"/>
        </w:rPr>
        <w:t>là cần thiết và có đủ cơ sở p</w:t>
      </w:r>
      <w:r w:rsidR="00816191">
        <w:rPr>
          <w:spacing w:val="-6"/>
          <w:sz w:val="28"/>
          <w:szCs w:val="28"/>
          <w:lang w:val="en-US"/>
        </w:rPr>
        <w:t>h</w:t>
      </w:r>
      <w:r w:rsidR="00F372A1" w:rsidRPr="001E3220">
        <w:rPr>
          <w:spacing w:val="-6"/>
          <w:sz w:val="28"/>
          <w:szCs w:val="28"/>
        </w:rPr>
        <w:t>áp lý.</w:t>
      </w:r>
    </w:p>
    <w:p w14:paraId="46F23691" w14:textId="1A5FCCBE" w:rsidR="00816191" w:rsidRDefault="00816191" w:rsidP="00C3268C">
      <w:pPr>
        <w:pStyle w:val="NormalWeb"/>
        <w:shd w:val="clear" w:color="auto" w:fill="FFFFFF"/>
        <w:tabs>
          <w:tab w:val="left" w:pos="426"/>
        </w:tabs>
        <w:spacing w:before="120" w:beforeAutospacing="0" w:after="120" w:afterAutospacing="0"/>
        <w:ind w:firstLine="624"/>
        <w:jc w:val="both"/>
        <w:rPr>
          <w:b/>
          <w:bCs/>
          <w:sz w:val="28"/>
          <w:szCs w:val="28"/>
          <w:lang w:val="en-US"/>
        </w:rPr>
      </w:pPr>
      <w:r>
        <w:rPr>
          <w:b/>
          <w:bCs/>
          <w:sz w:val="28"/>
          <w:szCs w:val="28"/>
          <w:lang w:val="en-US"/>
        </w:rPr>
        <w:t>II. MỤC ĐÍCH, QUAN ĐIỂM XÂY DỰNG THÔNG TƯ</w:t>
      </w:r>
    </w:p>
    <w:p w14:paraId="683E566F" w14:textId="1C4C9056" w:rsidR="00816191" w:rsidRDefault="00816191" w:rsidP="00C3268C">
      <w:pPr>
        <w:pStyle w:val="NormalWeb"/>
        <w:shd w:val="clear" w:color="auto" w:fill="FFFFFF"/>
        <w:tabs>
          <w:tab w:val="left" w:pos="426"/>
        </w:tabs>
        <w:spacing w:before="120" w:beforeAutospacing="0" w:after="120" w:afterAutospacing="0"/>
        <w:ind w:firstLine="624"/>
        <w:jc w:val="both"/>
        <w:rPr>
          <w:b/>
          <w:bCs/>
          <w:sz w:val="28"/>
          <w:szCs w:val="28"/>
          <w:lang w:val="en-US"/>
        </w:rPr>
      </w:pPr>
      <w:r>
        <w:rPr>
          <w:b/>
          <w:bCs/>
          <w:sz w:val="28"/>
          <w:szCs w:val="28"/>
          <w:lang w:val="en-US"/>
        </w:rPr>
        <w:t>1. Mục đích ban hành dự thảo Thông tư</w:t>
      </w:r>
    </w:p>
    <w:p w14:paraId="137484DB" w14:textId="635F7CA3" w:rsidR="00816191" w:rsidRPr="00816191" w:rsidRDefault="00816191"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sidRPr="00816191">
        <w:rPr>
          <w:spacing w:val="-6"/>
          <w:sz w:val="28"/>
          <w:szCs w:val="28"/>
          <w:lang w:val="en-US"/>
        </w:rPr>
        <w:t>- Tuân thủ các quy định của Luật Ban hành văn bản quy phạm pháp luật; tuân thủ, cụ thể hóa quy định của Nghị định số 61/2026/NĐ-CP; các văn bản hướng dẫn thi hành quy định về chế độ báo cáo của cơ quan hành chính nhà nước.</w:t>
      </w:r>
    </w:p>
    <w:p w14:paraId="00CBEFA7" w14:textId="548CA9FD" w:rsidR="00816191" w:rsidRPr="00816191" w:rsidRDefault="00816191"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sidRPr="00816191">
        <w:rPr>
          <w:spacing w:val="-6"/>
          <w:sz w:val="28"/>
          <w:szCs w:val="28"/>
          <w:lang w:val="en-US"/>
        </w:rPr>
        <w:t>- Thực hiện Nghị quyết số 18-NQ/TW ngày 25/10/2017 của Ban Chấp hành Trung ương Đảng khóa XII 'Một số vấn đề tiếp tục đổi mới, sắp xếp tổ chức bộ máy của hệ thống chính trị tinh gọn, hoạt động hiệu lực, hiệu quả.</w:t>
      </w:r>
    </w:p>
    <w:p w14:paraId="1813EF0F" w14:textId="0D98D8DC" w:rsidR="00816191" w:rsidRPr="00816191" w:rsidRDefault="00816191"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sidRPr="00816191">
        <w:rPr>
          <w:spacing w:val="-6"/>
          <w:sz w:val="28"/>
          <w:szCs w:val="28"/>
          <w:lang w:val="en-US"/>
        </w:rPr>
        <w:t xml:space="preserve"> - Kế thừa các quy định hiện hành đã được thực hiện ổn định, phù hợp về cơ bản đã đáp ứng yêu cầu thực tiễn trong thời gian qua;</w:t>
      </w:r>
    </w:p>
    <w:p w14:paraId="153165CE" w14:textId="1CBCAF93" w:rsidR="00816191" w:rsidRDefault="00816191"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sidRPr="00816191">
        <w:rPr>
          <w:spacing w:val="-6"/>
          <w:sz w:val="28"/>
          <w:szCs w:val="28"/>
          <w:lang w:val="en-US"/>
        </w:rPr>
        <w:t>- Đảm bảo tính hợp lý, thống nhất giữa các điều khoản của Thông tư, tính thống nhất của hệ thống pháp luật và tính khả thi trong thực hiện.</w:t>
      </w:r>
    </w:p>
    <w:p w14:paraId="0DA85560" w14:textId="0143FA67" w:rsidR="00816191" w:rsidRPr="00816191" w:rsidRDefault="00816191"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Pr>
          <w:spacing w:val="-6"/>
          <w:sz w:val="28"/>
          <w:szCs w:val="28"/>
          <w:lang w:val="en-US"/>
        </w:rPr>
        <w:t>- Bảo đảm quản lý chặt chẽ việc đầu tư, mua sắm, thuê, trang bị, quản lý sử dụng phương tiện, thiết bị kỹ thuật nghiệp vụ đúng mục đích, đối tượng theo quy định của pháp luật.</w:t>
      </w:r>
    </w:p>
    <w:p w14:paraId="6881DF44" w14:textId="7538BD22" w:rsidR="00816191" w:rsidRPr="00816191" w:rsidRDefault="00816191" w:rsidP="00C3268C">
      <w:pPr>
        <w:pStyle w:val="NormalWeb"/>
        <w:shd w:val="clear" w:color="auto" w:fill="FFFFFF"/>
        <w:tabs>
          <w:tab w:val="left" w:pos="426"/>
        </w:tabs>
        <w:spacing w:before="120" w:beforeAutospacing="0" w:after="120" w:afterAutospacing="0"/>
        <w:ind w:firstLine="624"/>
        <w:jc w:val="both"/>
        <w:rPr>
          <w:b/>
          <w:bCs/>
          <w:sz w:val="28"/>
          <w:szCs w:val="28"/>
          <w:lang w:val="en-US"/>
        </w:rPr>
      </w:pPr>
      <w:r w:rsidRPr="00816191">
        <w:rPr>
          <w:b/>
          <w:bCs/>
          <w:sz w:val="28"/>
          <w:szCs w:val="28"/>
          <w:lang w:val="en-US"/>
        </w:rPr>
        <w:t>2. Quan điểm xây dựng Thông tư</w:t>
      </w:r>
    </w:p>
    <w:p w14:paraId="3223B64D" w14:textId="1FA1FA8C" w:rsidR="00816191" w:rsidRDefault="00816191" w:rsidP="00C3268C">
      <w:pPr>
        <w:pStyle w:val="NormalWeb"/>
        <w:shd w:val="clear" w:color="auto" w:fill="FFFFFF"/>
        <w:tabs>
          <w:tab w:val="left" w:pos="426"/>
        </w:tabs>
        <w:spacing w:before="120" w:beforeAutospacing="0" w:after="120" w:afterAutospacing="0"/>
        <w:ind w:firstLine="624"/>
        <w:jc w:val="both"/>
        <w:rPr>
          <w:sz w:val="28"/>
          <w:szCs w:val="28"/>
          <w:lang w:val="en-US"/>
        </w:rPr>
      </w:pPr>
      <w:r>
        <w:rPr>
          <w:sz w:val="28"/>
          <w:szCs w:val="28"/>
          <w:lang w:val="en-US"/>
        </w:rPr>
        <w:t>- Bảo đảm tính hợp hiến, hợp pháp, đồng bộ, thống nhất, phù hợp với quy định của Luật Xử lý vi phạm hành chính và các quy định của pháp luật khác có liên quan.</w:t>
      </w:r>
    </w:p>
    <w:p w14:paraId="24158AAD" w14:textId="293BDCC4" w:rsidR="00816191" w:rsidRDefault="00816191" w:rsidP="00C3268C">
      <w:pPr>
        <w:pStyle w:val="NormalWeb"/>
        <w:shd w:val="clear" w:color="auto" w:fill="FFFFFF"/>
        <w:tabs>
          <w:tab w:val="left" w:pos="426"/>
        </w:tabs>
        <w:spacing w:before="120" w:beforeAutospacing="0" w:after="120" w:afterAutospacing="0"/>
        <w:ind w:firstLine="624"/>
        <w:jc w:val="both"/>
        <w:rPr>
          <w:sz w:val="28"/>
          <w:szCs w:val="28"/>
          <w:lang w:val="en-US"/>
        </w:rPr>
      </w:pPr>
      <w:r>
        <w:rPr>
          <w:sz w:val="28"/>
          <w:szCs w:val="28"/>
          <w:lang w:val="en-US"/>
        </w:rPr>
        <w:t>- Đáp ứng yêu cầu thực tiễn trong việc sử dụng phương tiện, thiết bị kỹ thuật nghiệp vụ để phát hiện vi phạm hành chính theo quy định của pháp luật.</w:t>
      </w:r>
    </w:p>
    <w:p w14:paraId="4330A753" w14:textId="76C847B2" w:rsidR="00816191" w:rsidRDefault="00816191"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Pr>
          <w:spacing w:val="-6"/>
          <w:sz w:val="28"/>
          <w:szCs w:val="28"/>
          <w:lang w:val="en-US"/>
        </w:rPr>
        <w:t xml:space="preserve">- </w:t>
      </w:r>
      <w:r w:rsidRPr="00816191">
        <w:rPr>
          <w:spacing w:val="-6"/>
          <w:sz w:val="28"/>
          <w:szCs w:val="28"/>
          <w:lang w:val="en-US"/>
        </w:rPr>
        <w:t>Đảm bảo tính hợp lý, thống nhất giữa các điều khoản của Thông tư, tính thống nhất của hệ thống pháp luật và tính khả thi trong thực hiện.</w:t>
      </w:r>
    </w:p>
    <w:p w14:paraId="25154073" w14:textId="07748EF2" w:rsidR="0013502A" w:rsidRPr="003313FC" w:rsidRDefault="0013502A" w:rsidP="00C3268C">
      <w:pPr>
        <w:pStyle w:val="NormalWeb"/>
        <w:shd w:val="clear" w:color="auto" w:fill="FFFFFF"/>
        <w:tabs>
          <w:tab w:val="left" w:pos="567"/>
        </w:tabs>
        <w:spacing w:before="120" w:beforeAutospacing="0" w:after="120" w:afterAutospacing="0"/>
        <w:ind w:firstLine="624"/>
        <w:jc w:val="both"/>
        <w:rPr>
          <w:b/>
          <w:sz w:val="28"/>
          <w:szCs w:val="28"/>
        </w:rPr>
      </w:pPr>
      <w:r w:rsidRPr="003313FC">
        <w:rPr>
          <w:b/>
          <w:sz w:val="28"/>
          <w:szCs w:val="28"/>
        </w:rPr>
        <w:t>I</w:t>
      </w:r>
      <w:r w:rsidR="004328AC" w:rsidRPr="003313FC">
        <w:rPr>
          <w:b/>
          <w:sz w:val="28"/>
          <w:szCs w:val="28"/>
        </w:rPr>
        <w:t>V</w:t>
      </w:r>
      <w:r w:rsidRPr="003313FC">
        <w:rPr>
          <w:b/>
          <w:sz w:val="28"/>
          <w:szCs w:val="28"/>
        </w:rPr>
        <w:t>.</w:t>
      </w:r>
      <w:r w:rsidR="00816191">
        <w:rPr>
          <w:b/>
          <w:sz w:val="28"/>
          <w:szCs w:val="28"/>
          <w:lang w:val="en-US"/>
        </w:rPr>
        <w:t xml:space="preserve"> BỐ CỤC VÀ NỘI DUNG CƠ BẢN CỦA DỰ THẢO THÔNG TƯ</w:t>
      </w:r>
      <w:r w:rsidRPr="003313FC">
        <w:rPr>
          <w:b/>
          <w:sz w:val="28"/>
          <w:szCs w:val="28"/>
        </w:rPr>
        <w:t xml:space="preserve"> </w:t>
      </w:r>
    </w:p>
    <w:p w14:paraId="3B565086" w14:textId="06D49D62" w:rsidR="0013502A" w:rsidRPr="003313FC" w:rsidRDefault="0013502A" w:rsidP="00C3268C">
      <w:pPr>
        <w:tabs>
          <w:tab w:val="left" w:pos="567"/>
        </w:tabs>
        <w:spacing w:before="120" w:after="120"/>
        <w:ind w:firstLine="624"/>
        <w:jc w:val="both"/>
        <w:rPr>
          <w:lang w:val="vi-VN"/>
        </w:rPr>
      </w:pPr>
      <w:r w:rsidRPr="003313FC">
        <w:rPr>
          <w:b/>
          <w:lang w:val="vi-VN"/>
        </w:rPr>
        <w:t xml:space="preserve">1. Bố cục của </w:t>
      </w:r>
      <w:r w:rsidR="00ED5DF4" w:rsidRPr="003313FC">
        <w:rPr>
          <w:b/>
        </w:rPr>
        <w:t>D</w:t>
      </w:r>
      <w:r w:rsidRPr="003313FC">
        <w:rPr>
          <w:b/>
          <w:lang w:val="vi-VN"/>
        </w:rPr>
        <w:t xml:space="preserve">ự thảo Thông tư: </w:t>
      </w:r>
      <w:r w:rsidR="00F7162C" w:rsidRPr="003313FC">
        <w:t>G</w:t>
      </w:r>
      <w:r w:rsidRPr="003313FC">
        <w:rPr>
          <w:lang w:val="vi-VN"/>
        </w:rPr>
        <w:t xml:space="preserve">ồm </w:t>
      </w:r>
      <w:r w:rsidR="009C23E2" w:rsidRPr="003313FC">
        <w:rPr>
          <w:lang w:val="vi-VN"/>
        </w:rPr>
        <w:t xml:space="preserve">5 </w:t>
      </w:r>
      <w:r w:rsidR="00F07674" w:rsidRPr="003313FC">
        <w:t>c</w:t>
      </w:r>
      <w:r w:rsidR="009C23E2" w:rsidRPr="003313FC">
        <w:rPr>
          <w:lang w:val="vi-VN"/>
        </w:rPr>
        <w:t>hương, 16</w:t>
      </w:r>
      <w:r w:rsidRPr="003313FC">
        <w:rPr>
          <w:lang w:val="vi-VN"/>
        </w:rPr>
        <w:t xml:space="preserve"> </w:t>
      </w:r>
      <w:r w:rsidR="00F07674" w:rsidRPr="003313FC">
        <w:t>đ</w:t>
      </w:r>
      <w:r w:rsidRPr="003313FC">
        <w:rPr>
          <w:lang w:val="vi-VN"/>
        </w:rPr>
        <w:t>iều</w:t>
      </w:r>
      <w:r w:rsidR="00E04FF3" w:rsidRPr="003313FC">
        <w:rPr>
          <w:lang w:val="vi-VN"/>
        </w:rPr>
        <w:t xml:space="preserve"> và </w:t>
      </w:r>
      <w:r w:rsidR="009C23E2" w:rsidRPr="003313FC">
        <w:rPr>
          <w:lang w:val="vi-VN"/>
        </w:rPr>
        <w:t>1</w:t>
      </w:r>
      <w:r w:rsidR="00060123">
        <w:t>0</w:t>
      </w:r>
      <w:r w:rsidR="00E04FF3" w:rsidRPr="003313FC">
        <w:rPr>
          <w:lang w:val="vi-VN"/>
        </w:rPr>
        <w:t xml:space="preserve"> </w:t>
      </w:r>
      <w:r w:rsidR="00F07674" w:rsidRPr="003313FC">
        <w:t>p</w:t>
      </w:r>
      <w:r w:rsidR="00E04FF3" w:rsidRPr="003313FC">
        <w:rPr>
          <w:lang w:val="vi-VN"/>
        </w:rPr>
        <w:t>hụ lục</w:t>
      </w:r>
      <w:r w:rsidR="00071528" w:rsidRPr="003313FC">
        <w:rPr>
          <w:lang w:val="vi-VN"/>
        </w:rPr>
        <w:t xml:space="preserve"> (chi tiết tại </w:t>
      </w:r>
      <w:r w:rsidR="00ED5DF4" w:rsidRPr="003313FC">
        <w:t>D</w:t>
      </w:r>
      <w:r w:rsidR="00071528" w:rsidRPr="003313FC">
        <w:rPr>
          <w:lang w:val="vi-VN"/>
        </w:rPr>
        <w:t>ự thảo Thông tư).</w:t>
      </w:r>
    </w:p>
    <w:p w14:paraId="4AB353FC" w14:textId="77777777" w:rsidR="00060123" w:rsidRDefault="0013502A" w:rsidP="00C3268C">
      <w:pPr>
        <w:tabs>
          <w:tab w:val="left" w:pos="567"/>
        </w:tabs>
        <w:spacing w:before="120" w:after="120"/>
        <w:ind w:firstLine="624"/>
        <w:jc w:val="both"/>
        <w:rPr>
          <w:b/>
          <w:bCs/>
          <w:color w:val="FF0000"/>
        </w:rPr>
      </w:pPr>
      <w:r w:rsidRPr="003313FC">
        <w:rPr>
          <w:b/>
          <w:lang w:val="vi-VN"/>
        </w:rPr>
        <w:t xml:space="preserve">2. Nội dung </w:t>
      </w:r>
      <w:r w:rsidR="002E50DB">
        <w:rPr>
          <w:b/>
        </w:rPr>
        <w:t>D</w:t>
      </w:r>
      <w:r w:rsidRPr="003313FC">
        <w:rPr>
          <w:b/>
          <w:lang w:val="vi-VN"/>
        </w:rPr>
        <w:t>ự thảo Thông tư:</w:t>
      </w:r>
      <w:r w:rsidRPr="003313FC">
        <w:rPr>
          <w:lang w:val="vi-VN"/>
        </w:rPr>
        <w:t xml:space="preserve"> </w:t>
      </w:r>
      <w:r w:rsidR="00060123">
        <w:rPr>
          <w:b/>
          <w:bCs/>
          <w:color w:val="FF0000"/>
        </w:rPr>
        <w:t>H</w:t>
      </w:r>
      <w:r w:rsidR="00060123" w:rsidRPr="0043676F">
        <w:rPr>
          <w:b/>
          <w:bCs/>
          <w:color w:val="FF0000"/>
        </w:rPr>
        <w:t>ướng dẫn thi hành một số điều của Nghị định số </w:t>
      </w:r>
      <w:bookmarkStart w:id="0" w:name="tvpllink_ipsyqqfypm_1"/>
      <w:r w:rsidR="00060123" w:rsidRPr="0043676F">
        <w:rPr>
          <w:b/>
          <w:bCs/>
          <w:color w:val="FF0000"/>
        </w:rPr>
        <w:fldChar w:fldCharType="begin"/>
      </w:r>
      <w:r w:rsidR="00060123" w:rsidRPr="0043676F">
        <w:rPr>
          <w:b/>
          <w:bCs/>
          <w:color w:val="FF0000"/>
        </w:rPr>
        <w:instrText xml:space="preserve"> HYPERLINK "https://thuvienphapluat.vn/van-ban/vi-pham-hanh-chinh/nghi-dinh-135-2021-nd-cp-su-dung-phuong-tien-thiet-bi-ky-thuat-nghiep-vu-de-phat-hien-vi-pham-486448.aspx" \t "_blank" </w:instrText>
      </w:r>
      <w:r w:rsidR="00060123" w:rsidRPr="0043676F">
        <w:rPr>
          <w:b/>
          <w:bCs/>
          <w:color w:val="FF0000"/>
        </w:rPr>
        <w:fldChar w:fldCharType="separate"/>
      </w:r>
      <w:r w:rsidR="00060123" w:rsidRPr="0043676F">
        <w:rPr>
          <w:b/>
          <w:bCs/>
          <w:color w:val="FF0000"/>
        </w:rPr>
        <w:t>61/2026/NĐ-CP</w:t>
      </w:r>
      <w:r w:rsidR="00060123" w:rsidRPr="0043676F">
        <w:rPr>
          <w:b/>
          <w:bCs/>
          <w:color w:val="FF0000"/>
        </w:rPr>
        <w:fldChar w:fldCharType="end"/>
      </w:r>
      <w:bookmarkEnd w:id="0"/>
      <w:r w:rsidR="00060123" w:rsidRPr="0043676F">
        <w:rPr>
          <w:b/>
          <w:bCs/>
          <w:color w:val="FF0000"/>
        </w:rPr>
        <w:t> ngày 13 tháng 2 năm 2026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thuộc lĩnh vực quản lý nhà nước của Bộ Xây dựng</w:t>
      </w:r>
    </w:p>
    <w:p w14:paraId="54F69937" w14:textId="144697DB" w:rsidR="00816191" w:rsidRPr="00816191" w:rsidRDefault="00816191" w:rsidP="00C3268C">
      <w:pPr>
        <w:spacing w:before="120" w:after="120"/>
        <w:ind w:firstLine="624"/>
        <w:jc w:val="both"/>
      </w:pPr>
      <w:r>
        <w:rPr>
          <w:b/>
          <w:bCs/>
        </w:rPr>
        <w:t>3</w:t>
      </w:r>
      <w:r w:rsidRPr="003313FC">
        <w:rPr>
          <w:b/>
          <w:bCs/>
          <w:lang w:val="vi-VN"/>
        </w:rPr>
        <w:t>. Phạm</w:t>
      </w:r>
      <w:r w:rsidRPr="003313FC">
        <w:rPr>
          <w:b/>
          <w:lang w:val="vi-VN"/>
        </w:rPr>
        <w:t xml:space="preserve"> vi điều chỉnh</w:t>
      </w:r>
      <w:r>
        <w:rPr>
          <w:b/>
        </w:rPr>
        <w:t xml:space="preserve"> của Thông tư</w:t>
      </w:r>
    </w:p>
    <w:p w14:paraId="1360C1CD" w14:textId="77777777" w:rsidR="00816191" w:rsidRPr="00E921CB" w:rsidRDefault="00816191" w:rsidP="00E921CB">
      <w:pPr>
        <w:pStyle w:val="NormalWeb"/>
        <w:shd w:val="clear" w:color="auto" w:fill="FFFFFF"/>
        <w:tabs>
          <w:tab w:val="left" w:pos="426"/>
        </w:tabs>
        <w:spacing w:before="120" w:beforeAutospacing="0" w:after="120" w:afterAutospacing="0"/>
        <w:ind w:firstLine="624"/>
        <w:jc w:val="both"/>
        <w:rPr>
          <w:spacing w:val="-6"/>
          <w:sz w:val="28"/>
          <w:szCs w:val="28"/>
          <w:lang w:val="en-US"/>
        </w:rPr>
      </w:pPr>
      <w:r w:rsidRPr="00E921CB">
        <w:rPr>
          <w:spacing w:val="-6"/>
          <w:sz w:val="28"/>
          <w:szCs w:val="28"/>
          <w:lang w:val="en-US"/>
        </w:rPr>
        <w:t>Thông tư này quy định về:</w:t>
      </w:r>
    </w:p>
    <w:p w14:paraId="01F7A1C1" w14:textId="77777777" w:rsidR="00816191" w:rsidRPr="00E921CB" w:rsidRDefault="00816191" w:rsidP="00E921CB">
      <w:pPr>
        <w:pStyle w:val="NormalWeb"/>
        <w:shd w:val="clear" w:color="auto" w:fill="FFFFFF"/>
        <w:tabs>
          <w:tab w:val="left" w:pos="426"/>
        </w:tabs>
        <w:spacing w:before="120" w:beforeAutospacing="0" w:after="120" w:afterAutospacing="0"/>
        <w:ind w:firstLine="624"/>
        <w:jc w:val="both"/>
        <w:rPr>
          <w:spacing w:val="-6"/>
          <w:sz w:val="28"/>
          <w:szCs w:val="28"/>
          <w:lang w:val="en-US"/>
        </w:rPr>
      </w:pPr>
      <w:r w:rsidRPr="00E921CB">
        <w:rPr>
          <w:spacing w:val="-6"/>
          <w:sz w:val="28"/>
          <w:szCs w:val="28"/>
          <w:lang w:val="en-US"/>
        </w:rPr>
        <w:lastRenderedPageBreak/>
        <w:t>- Tiêu chuẩn, định mức sử dụng phương tiện, thiết bị kỹ thuật nghiệp vụ cho các cơ quan, đơn vị có thẩm quyền xử phạt vi phạm hành chính sử dụng để phát hiện vi phạm hành chính trong lĩnh vực giao thông đường bộ, đường sắt, đường thủy nội địa, hàng hải, hàng không dân dụng thuộc lĩnh vực quản lý nhà nước của Bộ Xây dựng.</w:t>
      </w:r>
    </w:p>
    <w:p w14:paraId="14051925" w14:textId="77777777" w:rsidR="00816191" w:rsidRPr="00E921CB" w:rsidRDefault="00816191" w:rsidP="00E921CB">
      <w:pPr>
        <w:pStyle w:val="NormalWeb"/>
        <w:shd w:val="clear" w:color="auto" w:fill="FFFFFF"/>
        <w:spacing w:before="120" w:beforeAutospacing="0" w:after="120" w:afterAutospacing="0"/>
        <w:ind w:firstLine="624"/>
        <w:jc w:val="both"/>
        <w:rPr>
          <w:spacing w:val="-6"/>
          <w:sz w:val="28"/>
          <w:szCs w:val="28"/>
          <w:lang w:val="en-US"/>
        </w:rPr>
      </w:pPr>
      <w:r w:rsidRPr="00E921CB">
        <w:rPr>
          <w:spacing w:val="-6"/>
          <w:sz w:val="28"/>
          <w:szCs w:val="28"/>
          <w:lang w:val="en-US"/>
        </w:rPr>
        <w:t>- Danh mục phương tiện, thiết bị kỹ thuật nghiệp vụ thuộc thẩm quyền quản lý của Bộ Xây dựng phải kiểm định, hiệu chuẩn, thử nghiệm, so sánh trước khi đưa vào sử dụng.</w:t>
      </w:r>
    </w:p>
    <w:p w14:paraId="22A2647B" w14:textId="77777777" w:rsidR="00816191" w:rsidRPr="00E921CB" w:rsidRDefault="00816191" w:rsidP="00E921CB">
      <w:pPr>
        <w:pStyle w:val="NormalWeb"/>
        <w:shd w:val="clear" w:color="auto" w:fill="FFFFFF"/>
        <w:spacing w:before="120" w:beforeAutospacing="0" w:after="120" w:afterAutospacing="0"/>
        <w:ind w:firstLine="624"/>
        <w:jc w:val="both"/>
        <w:rPr>
          <w:spacing w:val="-6"/>
          <w:sz w:val="28"/>
          <w:szCs w:val="28"/>
          <w:lang w:val="en-US"/>
        </w:rPr>
      </w:pPr>
      <w:r w:rsidRPr="00E921CB">
        <w:rPr>
          <w:spacing w:val="-6"/>
          <w:sz w:val="28"/>
          <w:szCs w:val="28"/>
          <w:lang w:val="en-US"/>
        </w:rPr>
        <w:t>- Quy trình sử dụng phương tiện, thiết bị kỹ thuật nghiệp vụ.</w:t>
      </w:r>
    </w:p>
    <w:p w14:paraId="4AF58A77" w14:textId="77777777" w:rsidR="00816191" w:rsidRPr="00E921CB" w:rsidRDefault="00816191" w:rsidP="00E921CB">
      <w:pPr>
        <w:pStyle w:val="NormalWeb"/>
        <w:shd w:val="clear" w:color="auto" w:fill="FFFFFF"/>
        <w:spacing w:before="120" w:beforeAutospacing="0" w:after="120" w:afterAutospacing="0"/>
        <w:ind w:firstLine="624"/>
        <w:jc w:val="both"/>
        <w:rPr>
          <w:spacing w:val="-6"/>
          <w:sz w:val="28"/>
          <w:szCs w:val="28"/>
          <w:lang w:val="en-US"/>
        </w:rPr>
      </w:pPr>
      <w:r w:rsidRPr="00E921CB">
        <w:rPr>
          <w:spacing w:val="-6"/>
          <w:sz w:val="28"/>
          <w:szCs w:val="28"/>
          <w:lang w:val="en-US"/>
        </w:rPr>
        <w:t>- Việc thu thập, sử dụng dữ liệu thu được từ phương tiện, thiết bị kỹ thuật do tổ chức, cá nhân cung cấp thuộc lĩnh vực quản lý nhà nước của Bộ Xây dựng.</w:t>
      </w:r>
    </w:p>
    <w:p w14:paraId="48CDD185" w14:textId="218576E1" w:rsidR="00816191" w:rsidRPr="00816191" w:rsidRDefault="00816191" w:rsidP="00C3268C">
      <w:pPr>
        <w:spacing w:before="120" w:after="120"/>
        <w:ind w:firstLine="624"/>
        <w:jc w:val="both"/>
        <w:rPr>
          <w:b/>
        </w:rPr>
      </w:pPr>
      <w:r>
        <w:rPr>
          <w:b/>
        </w:rPr>
        <w:t>4</w:t>
      </w:r>
      <w:r w:rsidRPr="003313FC">
        <w:rPr>
          <w:b/>
          <w:lang w:val="vi-VN"/>
        </w:rPr>
        <w:t>. Đối tượng áp dụng</w:t>
      </w:r>
      <w:r>
        <w:rPr>
          <w:b/>
        </w:rPr>
        <w:t xml:space="preserve"> của Thông tư</w:t>
      </w:r>
    </w:p>
    <w:p w14:paraId="1AEBB070" w14:textId="77777777" w:rsidR="00816191" w:rsidRPr="003313FC" w:rsidRDefault="00816191" w:rsidP="00C3268C">
      <w:pPr>
        <w:spacing w:before="120" w:after="120"/>
        <w:ind w:firstLine="624"/>
        <w:jc w:val="both"/>
        <w:rPr>
          <w:lang w:val="vi-VN"/>
        </w:rPr>
      </w:pPr>
      <w:r w:rsidRPr="003313FC">
        <w:rPr>
          <w:lang w:val="vi-VN"/>
        </w:rPr>
        <w:t>Thông tư này áp dụng đối với:</w:t>
      </w:r>
    </w:p>
    <w:p w14:paraId="5EDC7959" w14:textId="77777777" w:rsidR="00816191" w:rsidRPr="001F4C2F" w:rsidRDefault="00816191" w:rsidP="00E921CB">
      <w:pPr>
        <w:spacing w:before="120" w:after="120"/>
        <w:ind w:firstLine="624"/>
        <w:jc w:val="both"/>
        <w:rPr>
          <w:lang w:val="vi-VN"/>
        </w:rPr>
      </w:pPr>
      <w:r>
        <w:t>-</w:t>
      </w:r>
      <w:r w:rsidRPr="001F4C2F">
        <w:rPr>
          <w:lang w:val="vi-VN"/>
        </w:rPr>
        <w:t xml:space="preserve"> Cơ quan, người có thẩm quyền quản lý, sử dụng phương tiện, thiết bị kỹ thuật nghiệp vụ để phát hiện vi phạm hành chính  thuộc lĩnh vực quản lý nhà nước của Bộ Xây dựng.</w:t>
      </w:r>
    </w:p>
    <w:p w14:paraId="4B28422B" w14:textId="77777777" w:rsidR="00816191" w:rsidRPr="001F4C2F" w:rsidRDefault="00816191" w:rsidP="00E921CB">
      <w:pPr>
        <w:spacing w:before="120" w:after="120"/>
        <w:ind w:firstLine="624"/>
        <w:jc w:val="both"/>
        <w:rPr>
          <w:lang w:val="vi-VN"/>
        </w:rPr>
      </w:pPr>
      <w:r>
        <w:t>-</w:t>
      </w:r>
      <w:r w:rsidRPr="001F4C2F">
        <w:rPr>
          <w:lang w:val="vi-VN"/>
        </w:rPr>
        <w:t xml:space="preserve"> Tổ chức được giao quản lý, khai thác, bảo trì kết cấu hạ tầng giao thông, cảng hàng không, sân bay, điều hành bay, kinh doanh vận tải trong việc cung cấp dữ liệu thu được từ phương tiện, thiết bị kỹ thuật.</w:t>
      </w:r>
    </w:p>
    <w:p w14:paraId="627F489B" w14:textId="77777777" w:rsidR="00816191" w:rsidRPr="001F4C2F" w:rsidRDefault="00816191" w:rsidP="00E921CB">
      <w:pPr>
        <w:spacing w:before="120" w:after="120"/>
        <w:ind w:firstLine="624"/>
        <w:jc w:val="both"/>
        <w:rPr>
          <w:lang w:val="vi-VN"/>
        </w:rPr>
      </w:pPr>
      <w:r>
        <w:t>-</w:t>
      </w:r>
      <w:r w:rsidRPr="001F4C2F">
        <w:rPr>
          <w:lang w:val="vi-VN"/>
        </w:rPr>
        <w:t xml:space="preserve"> Tổ chức, cá nhân cung cấp dữ liệu thu được từ phương tiện, thiết bị kỹ thuật.</w:t>
      </w:r>
    </w:p>
    <w:p w14:paraId="48114C1B" w14:textId="77777777" w:rsidR="00816191" w:rsidRPr="001F4C2F" w:rsidRDefault="00816191" w:rsidP="00E921CB">
      <w:pPr>
        <w:spacing w:before="120" w:after="120"/>
        <w:ind w:firstLine="624"/>
        <w:jc w:val="both"/>
        <w:rPr>
          <w:lang w:val="vi-VN"/>
        </w:rPr>
      </w:pPr>
      <w:r>
        <w:t>-</w:t>
      </w:r>
      <w:r w:rsidRPr="001F4C2F">
        <w:rPr>
          <w:lang w:val="vi-VN"/>
        </w:rPr>
        <w:t xml:space="preserve"> Cơ quan, người có thẩm quyền lập biên bản vi phạm hành chính, xử phạt vi phạm hành chính thuộc lĩnh vực quản lý nhà nước của Bộ Xây dựng.</w:t>
      </w:r>
    </w:p>
    <w:p w14:paraId="5AA193EE" w14:textId="77777777" w:rsidR="00816191" w:rsidRPr="001F4C2F" w:rsidRDefault="00816191" w:rsidP="00E921CB">
      <w:pPr>
        <w:spacing w:before="120" w:after="120"/>
        <w:ind w:firstLine="624"/>
        <w:jc w:val="both"/>
        <w:rPr>
          <w:lang w:val="vi-VN"/>
        </w:rPr>
      </w:pPr>
      <w:r>
        <w:t>-</w:t>
      </w:r>
      <w:r w:rsidRPr="001F4C2F">
        <w:rPr>
          <w:lang w:val="vi-VN"/>
        </w:rPr>
        <w:t xml:space="preserve"> Tổ chức, cá nhân thực hiện hành vi vi phạm hành chính được phát hiện bằng phương tiện, thiết bị kỹ thuật nghiệp vụ thuộc thẩm quyền quản lý của Bộ Xây dựng hoặc bằng phương tiện, thiết bị kỹ thuật do tổ chức, cá nhân cung cấp cho cơ quan, người có thẩm quyền xử phạt vi phạm hành chính thuộc lĩnh vực quản lý nhà nước của Bộ Xây dựng.</w:t>
      </w:r>
    </w:p>
    <w:p w14:paraId="03B4EF6D" w14:textId="77777777" w:rsidR="00816191" w:rsidRDefault="00816191" w:rsidP="00C3268C">
      <w:pPr>
        <w:tabs>
          <w:tab w:val="left" w:pos="567"/>
        </w:tabs>
        <w:spacing w:before="120" w:after="120"/>
        <w:ind w:firstLine="624"/>
        <w:jc w:val="both"/>
        <w:rPr>
          <w:lang w:val="vi-VN"/>
        </w:rPr>
      </w:pPr>
      <w:r>
        <w:t>-</w:t>
      </w:r>
      <w:r w:rsidRPr="001F4C2F">
        <w:rPr>
          <w:lang w:val="vi-VN"/>
        </w:rPr>
        <w:t xml:space="preserve"> Các tổ chức, cá nhân khác có liên quan.</w:t>
      </w:r>
    </w:p>
    <w:p w14:paraId="11B7A4BF" w14:textId="0BA63C1B" w:rsidR="00816191" w:rsidRDefault="00816191" w:rsidP="00C3268C">
      <w:pPr>
        <w:tabs>
          <w:tab w:val="left" w:pos="567"/>
        </w:tabs>
        <w:spacing w:before="120" w:after="120"/>
        <w:ind w:firstLine="624"/>
        <w:jc w:val="both"/>
        <w:rPr>
          <w:b/>
          <w:lang w:val="vi-VN"/>
        </w:rPr>
      </w:pPr>
      <w:r w:rsidRPr="00816191">
        <w:rPr>
          <w:b/>
          <w:lang w:val="vi-VN"/>
        </w:rPr>
        <w:t>V. DỰ KIẾN NGUỒN LỰC, ĐIỀU KIỆN BẢO ĐẢM CHO VIỆC THI</w:t>
      </w:r>
      <w:r>
        <w:rPr>
          <w:b/>
        </w:rPr>
        <w:t xml:space="preserve"> </w:t>
      </w:r>
      <w:r w:rsidRPr="00816191">
        <w:rPr>
          <w:b/>
          <w:lang w:val="vi-VN"/>
        </w:rPr>
        <w:t>HÀNH VĂN BẢN VÀ THỜI GIAN TRÌNH THÔNG QUA/BAN HÀNH</w:t>
      </w:r>
    </w:p>
    <w:p w14:paraId="77F357AC" w14:textId="1FF34676" w:rsidR="00816191" w:rsidRDefault="00816191" w:rsidP="00C3268C">
      <w:pPr>
        <w:tabs>
          <w:tab w:val="left" w:pos="567"/>
        </w:tabs>
        <w:spacing w:before="120" w:after="120"/>
        <w:ind w:firstLine="624"/>
        <w:jc w:val="both"/>
        <w:rPr>
          <w:b/>
        </w:rPr>
      </w:pPr>
      <w:r>
        <w:rPr>
          <w:b/>
        </w:rPr>
        <w:t>1. Dự kiến nguồn lực, điều kiện bảo đảm cho việc thi hành văn bản</w:t>
      </w:r>
    </w:p>
    <w:p w14:paraId="3D11BC11" w14:textId="77777777" w:rsidR="00816191" w:rsidRPr="00C3268C" w:rsidRDefault="00816191" w:rsidP="00C3268C">
      <w:pPr>
        <w:tabs>
          <w:tab w:val="left" w:pos="567"/>
        </w:tabs>
        <w:spacing w:before="120" w:after="120"/>
        <w:ind w:firstLine="624"/>
        <w:jc w:val="both"/>
        <w:rPr>
          <w:bCs/>
        </w:rPr>
      </w:pPr>
      <w:r w:rsidRPr="00C3268C">
        <w:rPr>
          <w:bCs/>
        </w:rPr>
        <w:t>a) Dự kiến nguồn lực thi hành</w:t>
      </w:r>
    </w:p>
    <w:p w14:paraId="4A66E7E8" w14:textId="40473DF3" w:rsidR="00816191" w:rsidRPr="00C3268C" w:rsidRDefault="00816191" w:rsidP="00C3268C">
      <w:pPr>
        <w:tabs>
          <w:tab w:val="left" w:pos="567"/>
        </w:tabs>
        <w:spacing w:before="120" w:after="120"/>
        <w:ind w:firstLine="624"/>
        <w:jc w:val="both"/>
        <w:rPr>
          <w:bCs/>
        </w:rPr>
      </w:pPr>
      <w:r w:rsidRPr="00C3268C">
        <w:rPr>
          <w:bCs/>
        </w:rPr>
        <w:t>Sau khi Thông tư được ban hành, dự kiến kinh phí triển khai Thông tư bao</w:t>
      </w:r>
      <w:r w:rsidR="00C3268C">
        <w:rPr>
          <w:bCs/>
        </w:rPr>
        <w:t xml:space="preserve"> </w:t>
      </w:r>
      <w:r w:rsidRPr="00C3268C">
        <w:rPr>
          <w:bCs/>
        </w:rPr>
        <w:t>gồm: Kinh phí tuyên truyền, phổ biến Thông tư, kinh phí kiểm tra, giám sát thực</w:t>
      </w:r>
      <w:r w:rsidR="00C3268C">
        <w:rPr>
          <w:bCs/>
        </w:rPr>
        <w:t xml:space="preserve"> </w:t>
      </w:r>
      <w:r w:rsidRPr="00C3268C">
        <w:rPr>
          <w:bCs/>
        </w:rPr>
        <w:t>hiện Thông tư được thực hiện theo quy định pháp luật hiện hành.</w:t>
      </w:r>
    </w:p>
    <w:p w14:paraId="68DB8A8B" w14:textId="77777777" w:rsidR="00816191" w:rsidRPr="00C3268C" w:rsidRDefault="00816191" w:rsidP="00C3268C">
      <w:pPr>
        <w:tabs>
          <w:tab w:val="left" w:pos="567"/>
        </w:tabs>
        <w:spacing w:before="120" w:after="120"/>
        <w:ind w:firstLine="624"/>
        <w:jc w:val="both"/>
        <w:rPr>
          <w:bCs/>
        </w:rPr>
      </w:pPr>
      <w:r w:rsidRPr="00C3268C">
        <w:rPr>
          <w:bCs/>
        </w:rPr>
        <w:t>b) Điều kiện bảo đảm cho việc thi hành</w:t>
      </w:r>
    </w:p>
    <w:p w14:paraId="1CCE1510" w14:textId="0EF6C3DD" w:rsidR="00816191" w:rsidRPr="00C3268C" w:rsidRDefault="00816191" w:rsidP="00C3268C">
      <w:pPr>
        <w:tabs>
          <w:tab w:val="left" w:pos="567"/>
        </w:tabs>
        <w:spacing w:before="120" w:after="120"/>
        <w:ind w:firstLine="624"/>
        <w:jc w:val="both"/>
        <w:rPr>
          <w:bCs/>
        </w:rPr>
      </w:pPr>
      <w:r w:rsidRPr="00C3268C">
        <w:rPr>
          <w:bCs/>
        </w:rPr>
        <w:t xml:space="preserve">- Tuyên truyền, phổ biến Thông tư: </w:t>
      </w:r>
      <w:r w:rsidR="00C3268C">
        <w:rPr>
          <w:bCs/>
        </w:rPr>
        <w:t xml:space="preserve">Bộ Xây dựng, các Cục: Đường bộ Việt Nam, Hàng hải và đường thủy Việt Nam, Đường sắt Việt Nam, Hàng không Việt </w:t>
      </w:r>
      <w:r w:rsidR="00C3268C">
        <w:rPr>
          <w:bCs/>
        </w:rPr>
        <w:lastRenderedPageBreak/>
        <w:t>Nam, các sở Xây dựng, Thanh tra chuyên ngành</w:t>
      </w:r>
      <w:r w:rsidRPr="00C3268C">
        <w:rPr>
          <w:bCs/>
        </w:rPr>
        <w:t xml:space="preserve"> trong</w:t>
      </w:r>
      <w:r w:rsidR="00C3268C">
        <w:rPr>
          <w:bCs/>
        </w:rPr>
        <w:t xml:space="preserve"> </w:t>
      </w:r>
      <w:r w:rsidRPr="00C3268C">
        <w:rPr>
          <w:bCs/>
        </w:rPr>
        <w:t>phạm vi chức năng, nhiệm vụ thực hiện tuyên truyền, phổ biến Thông tư kịp thời</w:t>
      </w:r>
      <w:r w:rsidR="00C3268C">
        <w:rPr>
          <w:bCs/>
        </w:rPr>
        <w:t xml:space="preserve"> </w:t>
      </w:r>
      <w:r w:rsidRPr="00C3268C">
        <w:rPr>
          <w:bCs/>
        </w:rPr>
        <w:t>đến các cơ quan, tổ chức và người dân, giúp nắm bắt pháp luật kịp thời để thực hiện.</w:t>
      </w:r>
      <w:r w:rsidR="00C3268C">
        <w:rPr>
          <w:bCs/>
        </w:rPr>
        <w:t xml:space="preserve"> </w:t>
      </w:r>
    </w:p>
    <w:p w14:paraId="290AB605" w14:textId="77777777" w:rsidR="00816191" w:rsidRPr="00C3268C" w:rsidRDefault="00816191" w:rsidP="00C3268C">
      <w:pPr>
        <w:tabs>
          <w:tab w:val="left" w:pos="567"/>
        </w:tabs>
        <w:spacing w:before="120" w:after="120"/>
        <w:ind w:firstLine="624"/>
        <w:jc w:val="both"/>
        <w:rPr>
          <w:bCs/>
        </w:rPr>
      </w:pPr>
      <w:r w:rsidRPr="00C3268C">
        <w:rPr>
          <w:bCs/>
        </w:rPr>
        <w:t>- Bảo đảm nguồn lực thực hiện:</w:t>
      </w:r>
    </w:p>
    <w:p w14:paraId="5C51DF35" w14:textId="35E3ABF9" w:rsidR="00816191" w:rsidRPr="00C3268C" w:rsidRDefault="00816191" w:rsidP="00C3268C">
      <w:pPr>
        <w:tabs>
          <w:tab w:val="left" w:pos="567"/>
        </w:tabs>
        <w:spacing w:before="120" w:after="120"/>
        <w:ind w:firstLine="624"/>
        <w:jc w:val="both"/>
        <w:rPr>
          <w:bCs/>
        </w:rPr>
      </w:pPr>
      <w:r w:rsidRPr="00C3268C">
        <w:rPr>
          <w:bCs/>
        </w:rPr>
        <w:t>+ Nguồn kinh phí thực hiện tuyên truyền, phổ biến Thông tư đã được nêu tại</w:t>
      </w:r>
      <w:r w:rsidR="00C3268C">
        <w:rPr>
          <w:bCs/>
        </w:rPr>
        <w:t xml:space="preserve"> </w:t>
      </w:r>
      <w:r w:rsidRPr="00C3268C">
        <w:rPr>
          <w:bCs/>
        </w:rPr>
        <w:t>mục a) nêu trên;</w:t>
      </w:r>
    </w:p>
    <w:p w14:paraId="069FDDD9" w14:textId="53D6B613" w:rsidR="00816191" w:rsidRPr="00C3268C" w:rsidRDefault="00816191" w:rsidP="00C3268C">
      <w:pPr>
        <w:tabs>
          <w:tab w:val="left" w:pos="567"/>
        </w:tabs>
        <w:spacing w:before="120" w:after="120"/>
        <w:ind w:firstLine="624"/>
        <w:jc w:val="both"/>
        <w:rPr>
          <w:bCs/>
        </w:rPr>
      </w:pPr>
      <w:r w:rsidRPr="00C3268C">
        <w:rPr>
          <w:bCs/>
        </w:rPr>
        <w:t xml:space="preserve">+ Nguồn nhân lực thực hiện: </w:t>
      </w:r>
      <w:r w:rsidR="00C3268C">
        <w:rPr>
          <w:bCs/>
        </w:rPr>
        <w:t xml:space="preserve">các lực lượng được trang bị phương tiện, thiết bị kỹ thuật nghiệp vụ </w:t>
      </w:r>
      <w:r w:rsidRPr="00C3268C">
        <w:rPr>
          <w:bCs/>
        </w:rPr>
        <w:t>trong phạm vi chức năng, nhiệm vụ</w:t>
      </w:r>
      <w:r w:rsidR="00C3268C">
        <w:rPr>
          <w:bCs/>
        </w:rPr>
        <w:t xml:space="preserve"> </w:t>
      </w:r>
      <w:r w:rsidRPr="00C3268C">
        <w:rPr>
          <w:bCs/>
        </w:rPr>
        <w:t xml:space="preserve">bố trí </w:t>
      </w:r>
      <w:r w:rsidR="00C3268C">
        <w:rPr>
          <w:bCs/>
        </w:rPr>
        <w:t xml:space="preserve">nhân lực </w:t>
      </w:r>
      <w:r w:rsidRPr="00C3268C">
        <w:rPr>
          <w:bCs/>
        </w:rPr>
        <w:t>phối hợp với các đơn vị liên quan tổ</w:t>
      </w:r>
      <w:r w:rsidR="00C3268C">
        <w:rPr>
          <w:bCs/>
        </w:rPr>
        <w:t xml:space="preserve"> </w:t>
      </w:r>
      <w:r w:rsidRPr="00C3268C">
        <w:rPr>
          <w:bCs/>
        </w:rPr>
        <w:t>chức thực tuyên truyền, phổ biến Thông tư.</w:t>
      </w:r>
    </w:p>
    <w:p w14:paraId="4FD0CADC" w14:textId="67DCEDA4" w:rsidR="00816191" w:rsidRDefault="00816191" w:rsidP="00C3268C">
      <w:pPr>
        <w:tabs>
          <w:tab w:val="left" w:pos="567"/>
        </w:tabs>
        <w:spacing w:before="120" w:after="120"/>
        <w:ind w:firstLine="624"/>
        <w:jc w:val="both"/>
        <w:rPr>
          <w:bCs/>
        </w:rPr>
      </w:pPr>
      <w:r w:rsidRPr="00C3268C">
        <w:rPr>
          <w:bCs/>
        </w:rPr>
        <w:t>- Giám sát, kiểm tra, theo dõi thi hành Thông tư:</w:t>
      </w:r>
      <w:r w:rsidR="00C3268C">
        <w:rPr>
          <w:bCs/>
        </w:rPr>
        <w:t xml:space="preserve"> Bộ Xây dựng, Ủy ban nhân dân các tỉnh, các Cục nêu trên</w:t>
      </w:r>
      <w:r w:rsidRPr="00C3268C">
        <w:rPr>
          <w:bCs/>
        </w:rPr>
        <w:t xml:space="preserve"> thực hiện kiểm</w:t>
      </w:r>
      <w:r w:rsidR="00C3268C">
        <w:rPr>
          <w:bCs/>
        </w:rPr>
        <w:t xml:space="preserve"> </w:t>
      </w:r>
      <w:r w:rsidRPr="00C3268C">
        <w:rPr>
          <w:bCs/>
        </w:rPr>
        <w:t>tra, giám sát, theo dõi thi hành Thông tư theo quy định.</w:t>
      </w:r>
    </w:p>
    <w:p w14:paraId="21958871" w14:textId="77777777" w:rsidR="003F247D" w:rsidRPr="00C3268C" w:rsidRDefault="003F247D" w:rsidP="00C3268C">
      <w:pPr>
        <w:tabs>
          <w:tab w:val="left" w:pos="567"/>
        </w:tabs>
        <w:spacing w:before="120" w:after="120"/>
        <w:ind w:firstLine="624"/>
        <w:jc w:val="both"/>
        <w:rPr>
          <w:bCs/>
        </w:rPr>
      </w:pPr>
    </w:p>
    <w:sectPr w:rsidR="003F247D" w:rsidRPr="00C3268C" w:rsidSect="00E921CB">
      <w:headerReference w:type="even" r:id="rId7"/>
      <w:headerReference w:type="default" r:id="rId8"/>
      <w:footerReference w:type="even" r:id="rId9"/>
      <w:footerReference w:type="default" r:id="rId10"/>
      <w:pgSz w:w="11907" w:h="16840" w:code="9"/>
      <w:pgMar w:top="1134" w:right="1134" w:bottom="1134" w:left="1701" w:header="720"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67F95" w14:textId="77777777" w:rsidR="00BB24A5" w:rsidRDefault="00BB24A5">
      <w:r>
        <w:separator/>
      </w:r>
    </w:p>
  </w:endnote>
  <w:endnote w:type="continuationSeparator" w:id="0">
    <w:p w14:paraId="7B5EA30A" w14:textId="77777777" w:rsidR="00BB24A5" w:rsidRDefault="00BB2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589B4" w14:textId="77777777" w:rsidR="00AC16DA" w:rsidRDefault="00AC16DA" w:rsidP="002378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30C0FD" w14:textId="77777777" w:rsidR="00AC16DA" w:rsidRDefault="00AC16DA" w:rsidP="0023786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886AB" w14:textId="77777777" w:rsidR="00AC16DA" w:rsidRDefault="00AC16DA" w:rsidP="005126D8">
    <w:pPr>
      <w:pStyle w:val="Footer"/>
      <w:framePr w:wrap="around" w:vAnchor="text" w:hAnchor="margin" w:xAlign="center" w:y="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EA21F" w14:textId="77777777" w:rsidR="00BB24A5" w:rsidRDefault="00BB24A5">
      <w:r>
        <w:separator/>
      </w:r>
    </w:p>
  </w:footnote>
  <w:footnote w:type="continuationSeparator" w:id="0">
    <w:p w14:paraId="6C2C53AC" w14:textId="77777777" w:rsidR="00BB24A5" w:rsidRDefault="00BB2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7A168" w14:textId="77777777" w:rsidR="005126D8" w:rsidRDefault="005126D8">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297D193" w14:textId="77777777" w:rsidR="005126D8" w:rsidRDefault="005126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471AF" w14:textId="77777777" w:rsidR="005126D8" w:rsidRDefault="005126D8">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E2546A">
      <w:rPr>
        <w:rStyle w:val="PageNumber"/>
        <w:noProof/>
      </w:rPr>
      <w:t>4</w:t>
    </w:r>
    <w:r>
      <w:rPr>
        <w:rStyle w:val="PageNumber"/>
      </w:rPr>
      <w:fldChar w:fldCharType="end"/>
    </w:r>
  </w:p>
  <w:p w14:paraId="6A2A1EA6" w14:textId="77777777" w:rsidR="005126D8" w:rsidRDefault="00512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3BE2"/>
    <w:multiLevelType w:val="hybridMultilevel"/>
    <w:tmpl w:val="184A43CC"/>
    <w:lvl w:ilvl="0" w:tplc="D88ACA86">
      <w:start w:val="2"/>
      <w:numFmt w:val="bullet"/>
      <w:lvlText w:val="-"/>
      <w:lvlJc w:val="left"/>
      <w:pPr>
        <w:tabs>
          <w:tab w:val="num" w:pos="1302"/>
        </w:tabs>
        <w:ind w:left="1302" w:hanging="735"/>
      </w:pPr>
      <w:rPr>
        <w:rFonts w:ascii="Times New Roman" w:eastAsia="Times New Roman" w:hAnsi="Times New Roman" w:cs="Times New Roman" w:hint="default"/>
      </w:rPr>
    </w:lvl>
    <w:lvl w:ilvl="1" w:tplc="042A0003" w:tentative="1">
      <w:start w:val="1"/>
      <w:numFmt w:val="bullet"/>
      <w:lvlText w:val="o"/>
      <w:lvlJc w:val="left"/>
      <w:pPr>
        <w:tabs>
          <w:tab w:val="num" w:pos="1647"/>
        </w:tabs>
        <w:ind w:left="1647" w:hanging="360"/>
      </w:pPr>
      <w:rPr>
        <w:rFonts w:ascii="Courier New" w:hAnsi="Courier New" w:cs="Courier New" w:hint="default"/>
      </w:rPr>
    </w:lvl>
    <w:lvl w:ilvl="2" w:tplc="042A0005" w:tentative="1">
      <w:start w:val="1"/>
      <w:numFmt w:val="bullet"/>
      <w:lvlText w:val=""/>
      <w:lvlJc w:val="left"/>
      <w:pPr>
        <w:tabs>
          <w:tab w:val="num" w:pos="2367"/>
        </w:tabs>
        <w:ind w:left="2367" w:hanging="360"/>
      </w:pPr>
      <w:rPr>
        <w:rFonts w:ascii="Wingdings" w:hAnsi="Wingdings" w:hint="default"/>
      </w:rPr>
    </w:lvl>
    <w:lvl w:ilvl="3" w:tplc="042A0001" w:tentative="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cs="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cs="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2D751EC9"/>
    <w:multiLevelType w:val="hybridMultilevel"/>
    <w:tmpl w:val="DBCE31FC"/>
    <w:lvl w:ilvl="0" w:tplc="6C36CECA">
      <w:start w:val="2"/>
      <w:numFmt w:val="bullet"/>
      <w:lvlText w:val="-"/>
      <w:lvlJc w:val="left"/>
      <w:pPr>
        <w:tabs>
          <w:tab w:val="num" w:pos="1302"/>
        </w:tabs>
        <w:ind w:left="1302" w:hanging="735"/>
      </w:pPr>
      <w:rPr>
        <w:rFonts w:ascii="Times New Roman" w:eastAsia="Times New Roman" w:hAnsi="Times New Roman" w:cs="Times New Roman" w:hint="default"/>
      </w:rPr>
    </w:lvl>
    <w:lvl w:ilvl="1" w:tplc="042A0003" w:tentative="1">
      <w:start w:val="1"/>
      <w:numFmt w:val="bullet"/>
      <w:lvlText w:val="o"/>
      <w:lvlJc w:val="left"/>
      <w:pPr>
        <w:tabs>
          <w:tab w:val="num" w:pos="1647"/>
        </w:tabs>
        <w:ind w:left="1647" w:hanging="360"/>
      </w:pPr>
      <w:rPr>
        <w:rFonts w:ascii="Courier New" w:hAnsi="Courier New" w:cs="Courier New" w:hint="default"/>
      </w:rPr>
    </w:lvl>
    <w:lvl w:ilvl="2" w:tplc="042A0005" w:tentative="1">
      <w:start w:val="1"/>
      <w:numFmt w:val="bullet"/>
      <w:lvlText w:val=""/>
      <w:lvlJc w:val="left"/>
      <w:pPr>
        <w:tabs>
          <w:tab w:val="num" w:pos="2367"/>
        </w:tabs>
        <w:ind w:left="2367" w:hanging="360"/>
      </w:pPr>
      <w:rPr>
        <w:rFonts w:ascii="Wingdings" w:hAnsi="Wingdings" w:hint="default"/>
      </w:rPr>
    </w:lvl>
    <w:lvl w:ilvl="3" w:tplc="042A0001" w:tentative="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cs="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cs="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411C1523"/>
    <w:multiLevelType w:val="hybridMultilevel"/>
    <w:tmpl w:val="E15C1A5C"/>
    <w:lvl w:ilvl="0" w:tplc="1742AE7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434A227A"/>
    <w:multiLevelType w:val="hybridMultilevel"/>
    <w:tmpl w:val="C0FC34E0"/>
    <w:lvl w:ilvl="0" w:tplc="0C42903C">
      <w:start w:val="1"/>
      <w:numFmt w:val="decimal"/>
      <w:lvlText w:val="%1."/>
      <w:lvlJc w:val="left"/>
      <w:pPr>
        <w:tabs>
          <w:tab w:val="num" w:pos="1422"/>
        </w:tabs>
        <w:ind w:left="1422" w:hanging="855"/>
      </w:pPr>
      <w:rPr>
        <w:rFonts w:hint="default"/>
      </w:rPr>
    </w:lvl>
    <w:lvl w:ilvl="1" w:tplc="042A0019" w:tentative="1">
      <w:start w:val="1"/>
      <w:numFmt w:val="lowerLetter"/>
      <w:lvlText w:val="%2."/>
      <w:lvlJc w:val="left"/>
      <w:pPr>
        <w:tabs>
          <w:tab w:val="num" w:pos="1647"/>
        </w:tabs>
        <w:ind w:left="1647" w:hanging="360"/>
      </w:pPr>
    </w:lvl>
    <w:lvl w:ilvl="2" w:tplc="042A001B" w:tentative="1">
      <w:start w:val="1"/>
      <w:numFmt w:val="lowerRoman"/>
      <w:lvlText w:val="%3."/>
      <w:lvlJc w:val="right"/>
      <w:pPr>
        <w:tabs>
          <w:tab w:val="num" w:pos="2367"/>
        </w:tabs>
        <w:ind w:left="2367" w:hanging="180"/>
      </w:pPr>
    </w:lvl>
    <w:lvl w:ilvl="3" w:tplc="042A000F" w:tentative="1">
      <w:start w:val="1"/>
      <w:numFmt w:val="decimal"/>
      <w:lvlText w:val="%4."/>
      <w:lvlJc w:val="left"/>
      <w:pPr>
        <w:tabs>
          <w:tab w:val="num" w:pos="3087"/>
        </w:tabs>
        <w:ind w:left="3087" w:hanging="360"/>
      </w:pPr>
    </w:lvl>
    <w:lvl w:ilvl="4" w:tplc="042A0019" w:tentative="1">
      <w:start w:val="1"/>
      <w:numFmt w:val="lowerLetter"/>
      <w:lvlText w:val="%5."/>
      <w:lvlJc w:val="left"/>
      <w:pPr>
        <w:tabs>
          <w:tab w:val="num" w:pos="3807"/>
        </w:tabs>
        <w:ind w:left="3807" w:hanging="360"/>
      </w:pPr>
    </w:lvl>
    <w:lvl w:ilvl="5" w:tplc="042A001B" w:tentative="1">
      <w:start w:val="1"/>
      <w:numFmt w:val="lowerRoman"/>
      <w:lvlText w:val="%6."/>
      <w:lvlJc w:val="right"/>
      <w:pPr>
        <w:tabs>
          <w:tab w:val="num" w:pos="4527"/>
        </w:tabs>
        <w:ind w:left="4527" w:hanging="180"/>
      </w:pPr>
    </w:lvl>
    <w:lvl w:ilvl="6" w:tplc="042A000F" w:tentative="1">
      <w:start w:val="1"/>
      <w:numFmt w:val="decimal"/>
      <w:lvlText w:val="%7."/>
      <w:lvlJc w:val="left"/>
      <w:pPr>
        <w:tabs>
          <w:tab w:val="num" w:pos="5247"/>
        </w:tabs>
        <w:ind w:left="5247" w:hanging="360"/>
      </w:pPr>
    </w:lvl>
    <w:lvl w:ilvl="7" w:tplc="042A0019" w:tentative="1">
      <w:start w:val="1"/>
      <w:numFmt w:val="lowerLetter"/>
      <w:lvlText w:val="%8."/>
      <w:lvlJc w:val="left"/>
      <w:pPr>
        <w:tabs>
          <w:tab w:val="num" w:pos="5967"/>
        </w:tabs>
        <w:ind w:left="5967" w:hanging="360"/>
      </w:pPr>
    </w:lvl>
    <w:lvl w:ilvl="8" w:tplc="042A001B" w:tentative="1">
      <w:start w:val="1"/>
      <w:numFmt w:val="lowerRoman"/>
      <w:lvlText w:val="%9."/>
      <w:lvlJc w:val="right"/>
      <w:pPr>
        <w:tabs>
          <w:tab w:val="num" w:pos="6687"/>
        </w:tabs>
        <w:ind w:left="6687" w:hanging="180"/>
      </w:pPr>
    </w:lvl>
  </w:abstractNum>
  <w:abstractNum w:abstractNumId="4" w15:restartNumberingAfterBreak="0">
    <w:nsid w:val="62150B61"/>
    <w:multiLevelType w:val="hybridMultilevel"/>
    <w:tmpl w:val="ED7A112A"/>
    <w:lvl w:ilvl="0" w:tplc="B552AC0A">
      <w:start w:val="6"/>
      <w:numFmt w:val="decimal"/>
      <w:lvlText w:val="%1."/>
      <w:lvlJc w:val="left"/>
      <w:pPr>
        <w:tabs>
          <w:tab w:val="num" w:pos="927"/>
        </w:tabs>
        <w:ind w:left="927" w:hanging="360"/>
      </w:pPr>
      <w:rPr>
        <w:rFonts w:ascii="Times New Roman" w:eastAsia="Times New Roman" w:hAnsi="Times New Roman" w:cs="Times New Roman"/>
      </w:rPr>
    </w:lvl>
    <w:lvl w:ilvl="1" w:tplc="042A0003" w:tentative="1">
      <w:start w:val="1"/>
      <w:numFmt w:val="bullet"/>
      <w:lvlText w:val="o"/>
      <w:lvlJc w:val="left"/>
      <w:pPr>
        <w:tabs>
          <w:tab w:val="num" w:pos="1647"/>
        </w:tabs>
        <w:ind w:left="1647" w:hanging="360"/>
      </w:pPr>
      <w:rPr>
        <w:rFonts w:ascii="Courier New" w:hAnsi="Courier New" w:cs="Courier New" w:hint="default"/>
      </w:rPr>
    </w:lvl>
    <w:lvl w:ilvl="2" w:tplc="042A0005" w:tentative="1">
      <w:start w:val="1"/>
      <w:numFmt w:val="bullet"/>
      <w:lvlText w:val=""/>
      <w:lvlJc w:val="left"/>
      <w:pPr>
        <w:tabs>
          <w:tab w:val="num" w:pos="2367"/>
        </w:tabs>
        <w:ind w:left="2367" w:hanging="360"/>
      </w:pPr>
      <w:rPr>
        <w:rFonts w:ascii="Wingdings" w:hAnsi="Wingdings" w:hint="default"/>
      </w:rPr>
    </w:lvl>
    <w:lvl w:ilvl="3" w:tplc="042A0001" w:tentative="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cs="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cs="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86C"/>
    <w:rsid w:val="0000045A"/>
    <w:rsid w:val="00010075"/>
    <w:rsid w:val="00013F07"/>
    <w:rsid w:val="000159BD"/>
    <w:rsid w:val="00016869"/>
    <w:rsid w:val="00022322"/>
    <w:rsid w:val="00026F73"/>
    <w:rsid w:val="00047B00"/>
    <w:rsid w:val="00054F36"/>
    <w:rsid w:val="00060123"/>
    <w:rsid w:val="00063001"/>
    <w:rsid w:val="00070F40"/>
    <w:rsid w:val="00071528"/>
    <w:rsid w:val="000722E4"/>
    <w:rsid w:val="00081910"/>
    <w:rsid w:val="00083C50"/>
    <w:rsid w:val="0008466D"/>
    <w:rsid w:val="00090503"/>
    <w:rsid w:val="000917A6"/>
    <w:rsid w:val="000962AE"/>
    <w:rsid w:val="000A14EA"/>
    <w:rsid w:val="000A2C67"/>
    <w:rsid w:val="000A59D2"/>
    <w:rsid w:val="000B2CDF"/>
    <w:rsid w:val="000B4E7D"/>
    <w:rsid w:val="000B5AE8"/>
    <w:rsid w:val="000C3EC5"/>
    <w:rsid w:val="000D329E"/>
    <w:rsid w:val="000D4E31"/>
    <w:rsid w:val="000E4FDF"/>
    <w:rsid w:val="000F2E4A"/>
    <w:rsid w:val="000F3EF3"/>
    <w:rsid w:val="000F44C8"/>
    <w:rsid w:val="000F4D2D"/>
    <w:rsid w:val="00103BCD"/>
    <w:rsid w:val="0011309D"/>
    <w:rsid w:val="00116E0F"/>
    <w:rsid w:val="00125D63"/>
    <w:rsid w:val="0013293E"/>
    <w:rsid w:val="001333C0"/>
    <w:rsid w:val="00133E30"/>
    <w:rsid w:val="0013502A"/>
    <w:rsid w:val="0013709C"/>
    <w:rsid w:val="00137632"/>
    <w:rsid w:val="00147C1E"/>
    <w:rsid w:val="00155311"/>
    <w:rsid w:val="00164CEB"/>
    <w:rsid w:val="001764F8"/>
    <w:rsid w:val="00182B00"/>
    <w:rsid w:val="001873E8"/>
    <w:rsid w:val="001A0376"/>
    <w:rsid w:val="001C1D63"/>
    <w:rsid w:val="001C4BBD"/>
    <w:rsid w:val="001C7801"/>
    <w:rsid w:val="001D1137"/>
    <w:rsid w:val="001D171C"/>
    <w:rsid w:val="001D2652"/>
    <w:rsid w:val="001D57DF"/>
    <w:rsid w:val="001E3220"/>
    <w:rsid w:val="001F17C7"/>
    <w:rsid w:val="001F4C2F"/>
    <w:rsid w:val="00201278"/>
    <w:rsid w:val="00202785"/>
    <w:rsid w:val="00203CA2"/>
    <w:rsid w:val="002165FE"/>
    <w:rsid w:val="0021665F"/>
    <w:rsid w:val="00225C7C"/>
    <w:rsid w:val="00226289"/>
    <w:rsid w:val="00236446"/>
    <w:rsid w:val="0023786C"/>
    <w:rsid w:val="0024539C"/>
    <w:rsid w:val="00265C16"/>
    <w:rsid w:val="00272DE0"/>
    <w:rsid w:val="00273CF9"/>
    <w:rsid w:val="00280F12"/>
    <w:rsid w:val="00281E79"/>
    <w:rsid w:val="002848A6"/>
    <w:rsid w:val="0028561B"/>
    <w:rsid w:val="00290684"/>
    <w:rsid w:val="0029281B"/>
    <w:rsid w:val="00293BC8"/>
    <w:rsid w:val="002A2428"/>
    <w:rsid w:val="002A43EF"/>
    <w:rsid w:val="002B3F27"/>
    <w:rsid w:val="002B5A51"/>
    <w:rsid w:val="002C4E62"/>
    <w:rsid w:val="002C75E5"/>
    <w:rsid w:val="002C7F35"/>
    <w:rsid w:val="002D699C"/>
    <w:rsid w:val="002E0C84"/>
    <w:rsid w:val="002E26F6"/>
    <w:rsid w:val="002E28D5"/>
    <w:rsid w:val="002E2C9C"/>
    <w:rsid w:val="002E50DB"/>
    <w:rsid w:val="002E5EE6"/>
    <w:rsid w:val="002E6AEE"/>
    <w:rsid w:val="002E752C"/>
    <w:rsid w:val="002F3847"/>
    <w:rsid w:val="0030093C"/>
    <w:rsid w:val="003029EA"/>
    <w:rsid w:val="003034E9"/>
    <w:rsid w:val="00306152"/>
    <w:rsid w:val="00313A03"/>
    <w:rsid w:val="00314EFD"/>
    <w:rsid w:val="00320416"/>
    <w:rsid w:val="003266A1"/>
    <w:rsid w:val="00327218"/>
    <w:rsid w:val="003313FC"/>
    <w:rsid w:val="00334EF4"/>
    <w:rsid w:val="00340304"/>
    <w:rsid w:val="0034295E"/>
    <w:rsid w:val="00345C55"/>
    <w:rsid w:val="00351EA4"/>
    <w:rsid w:val="00354ED8"/>
    <w:rsid w:val="0035632E"/>
    <w:rsid w:val="00360D60"/>
    <w:rsid w:val="003619B4"/>
    <w:rsid w:val="00375914"/>
    <w:rsid w:val="00380E8F"/>
    <w:rsid w:val="00391DF6"/>
    <w:rsid w:val="003925D5"/>
    <w:rsid w:val="003945FF"/>
    <w:rsid w:val="003A03A1"/>
    <w:rsid w:val="003A1FC1"/>
    <w:rsid w:val="003A237C"/>
    <w:rsid w:val="003A65D9"/>
    <w:rsid w:val="003B2BFB"/>
    <w:rsid w:val="003B3C3E"/>
    <w:rsid w:val="003B6D98"/>
    <w:rsid w:val="003C1900"/>
    <w:rsid w:val="003D5899"/>
    <w:rsid w:val="003D6B89"/>
    <w:rsid w:val="003E1645"/>
    <w:rsid w:val="003F0639"/>
    <w:rsid w:val="003F247D"/>
    <w:rsid w:val="003F3852"/>
    <w:rsid w:val="0040430A"/>
    <w:rsid w:val="00406CB4"/>
    <w:rsid w:val="0041000A"/>
    <w:rsid w:val="00415D38"/>
    <w:rsid w:val="00416822"/>
    <w:rsid w:val="004328AC"/>
    <w:rsid w:val="00433C71"/>
    <w:rsid w:val="00437DD3"/>
    <w:rsid w:val="00440DD7"/>
    <w:rsid w:val="00450CF1"/>
    <w:rsid w:val="00451353"/>
    <w:rsid w:val="00454682"/>
    <w:rsid w:val="00456B85"/>
    <w:rsid w:val="0046320E"/>
    <w:rsid w:val="004651DB"/>
    <w:rsid w:val="00472B0C"/>
    <w:rsid w:val="00482CAA"/>
    <w:rsid w:val="00486199"/>
    <w:rsid w:val="00487EF0"/>
    <w:rsid w:val="004921C7"/>
    <w:rsid w:val="004945C3"/>
    <w:rsid w:val="00495681"/>
    <w:rsid w:val="004A1D54"/>
    <w:rsid w:val="004A5720"/>
    <w:rsid w:val="004B362B"/>
    <w:rsid w:val="004C33BD"/>
    <w:rsid w:val="004C387F"/>
    <w:rsid w:val="004C7582"/>
    <w:rsid w:val="004C7FEB"/>
    <w:rsid w:val="004D1276"/>
    <w:rsid w:val="004D16E8"/>
    <w:rsid w:val="004D5B03"/>
    <w:rsid w:val="004D5DB2"/>
    <w:rsid w:val="004D6484"/>
    <w:rsid w:val="004E54E7"/>
    <w:rsid w:val="004F5B62"/>
    <w:rsid w:val="004F617F"/>
    <w:rsid w:val="00505968"/>
    <w:rsid w:val="005126D8"/>
    <w:rsid w:val="0052039B"/>
    <w:rsid w:val="005232BB"/>
    <w:rsid w:val="00543B5B"/>
    <w:rsid w:val="00543D68"/>
    <w:rsid w:val="00556394"/>
    <w:rsid w:val="005647EF"/>
    <w:rsid w:val="0056484B"/>
    <w:rsid w:val="00564DB0"/>
    <w:rsid w:val="00573E1B"/>
    <w:rsid w:val="005741FE"/>
    <w:rsid w:val="00577B7A"/>
    <w:rsid w:val="00577D8A"/>
    <w:rsid w:val="0058096D"/>
    <w:rsid w:val="00593BAC"/>
    <w:rsid w:val="00596B5B"/>
    <w:rsid w:val="005A30A1"/>
    <w:rsid w:val="005A4330"/>
    <w:rsid w:val="005C28A7"/>
    <w:rsid w:val="005C2CED"/>
    <w:rsid w:val="005D6B90"/>
    <w:rsid w:val="005E3B2B"/>
    <w:rsid w:val="005E4A2E"/>
    <w:rsid w:val="00600C80"/>
    <w:rsid w:val="00601E36"/>
    <w:rsid w:val="00612472"/>
    <w:rsid w:val="006125B5"/>
    <w:rsid w:val="006338E1"/>
    <w:rsid w:val="006402F3"/>
    <w:rsid w:val="00644726"/>
    <w:rsid w:val="00646CFB"/>
    <w:rsid w:val="00653397"/>
    <w:rsid w:val="00653882"/>
    <w:rsid w:val="00655A98"/>
    <w:rsid w:val="00657769"/>
    <w:rsid w:val="00657EA6"/>
    <w:rsid w:val="00663314"/>
    <w:rsid w:val="00670FED"/>
    <w:rsid w:val="006721AB"/>
    <w:rsid w:val="00691ECB"/>
    <w:rsid w:val="00696843"/>
    <w:rsid w:val="006A31CC"/>
    <w:rsid w:val="006A6016"/>
    <w:rsid w:val="006A710E"/>
    <w:rsid w:val="006B215D"/>
    <w:rsid w:val="006B3342"/>
    <w:rsid w:val="006B3576"/>
    <w:rsid w:val="006C3263"/>
    <w:rsid w:val="006D207B"/>
    <w:rsid w:val="006D3A62"/>
    <w:rsid w:val="006D3F61"/>
    <w:rsid w:val="006D437F"/>
    <w:rsid w:val="006D4E2C"/>
    <w:rsid w:val="006E0AA9"/>
    <w:rsid w:val="006E35DB"/>
    <w:rsid w:val="006F495C"/>
    <w:rsid w:val="00712F0E"/>
    <w:rsid w:val="007261E3"/>
    <w:rsid w:val="00733AB9"/>
    <w:rsid w:val="00742C44"/>
    <w:rsid w:val="00744731"/>
    <w:rsid w:val="0074540D"/>
    <w:rsid w:val="007500E3"/>
    <w:rsid w:val="00752752"/>
    <w:rsid w:val="007529A1"/>
    <w:rsid w:val="0075723D"/>
    <w:rsid w:val="00757332"/>
    <w:rsid w:val="007605B6"/>
    <w:rsid w:val="00763C12"/>
    <w:rsid w:val="00774CF1"/>
    <w:rsid w:val="007818D5"/>
    <w:rsid w:val="00783711"/>
    <w:rsid w:val="00785826"/>
    <w:rsid w:val="00785F45"/>
    <w:rsid w:val="007879E4"/>
    <w:rsid w:val="0079064F"/>
    <w:rsid w:val="0079307D"/>
    <w:rsid w:val="0079701D"/>
    <w:rsid w:val="00797542"/>
    <w:rsid w:val="007A4A37"/>
    <w:rsid w:val="007A66FD"/>
    <w:rsid w:val="007B02F3"/>
    <w:rsid w:val="007B3D59"/>
    <w:rsid w:val="007C067D"/>
    <w:rsid w:val="007C2278"/>
    <w:rsid w:val="007C7C09"/>
    <w:rsid w:val="007E325D"/>
    <w:rsid w:val="007F0191"/>
    <w:rsid w:val="007F0F2D"/>
    <w:rsid w:val="007F4FEA"/>
    <w:rsid w:val="007F544A"/>
    <w:rsid w:val="007F54F6"/>
    <w:rsid w:val="007F7033"/>
    <w:rsid w:val="00801E78"/>
    <w:rsid w:val="00806F62"/>
    <w:rsid w:val="0081113D"/>
    <w:rsid w:val="008138AE"/>
    <w:rsid w:val="00816191"/>
    <w:rsid w:val="00817A1E"/>
    <w:rsid w:val="00831B1C"/>
    <w:rsid w:val="00832F57"/>
    <w:rsid w:val="008355B5"/>
    <w:rsid w:val="00842CA0"/>
    <w:rsid w:val="00843435"/>
    <w:rsid w:val="00845F52"/>
    <w:rsid w:val="0084640F"/>
    <w:rsid w:val="00854F78"/>
    <w:rsid w:val="00863110"/>
    <w:rsid w:val="00870823"/>
    <w:rsid w:val="0087094B"/>
    <w:rsid w:val="00871E9E"/>
    <w:rsid w:val="008825D3"/>
    <w:rsid w:val="008A0763"/>
    <w:rsid w:val="008C467C"/>
    <w:rsid w:val="008C48FC"/>
    <w:rsid w:val="008C6BC2"/>
    <w:rsid w:val="008D6B1E"/>
    <w:rsid w:val="008F4AE4"/>
    <w:rsid w:val="00905CB0"/>
    <w:rsid w:val="00912BDE"/>
    <w:rsid w:val="009144BD"/>
    <w:rsid w:val="009144D4"/>
    <w:rsid w:val="0091512B"/>
    <w:rsid w:val="00915834"/>
    <w:rsid w:val="00915A44"/>
    <w:rsid w:val="00920CEE"/>
    <w:rsid w:val="00925D53"/>
    <w:rsid w:val="00926162"/>
    <w:rsid w:val="00945952"/>
    <w:rsid w:val="009513F4"/>
    <w:rsid w:val="009540AD"/>
    <w:rsid w:val="0096354B"/>
    <w:rsid w:val="00965789"/>
    <w:rsid w:val="00971444"/>
    <w:rsid w:val="0097225C"/>
    <w:rsid w:val="00973CD5"/>
    <w:rsid w:val="009862A2"/>
    <w:rsid w:val="00987623"/>
    <w:rsid w:val="009877D2"/>
    <w:rsid w:val="00992168"/>
    <w:rsid w:val="00993A67"/>
    <w:rsid w:val="009973B5"/>
    <w:rsid w:val="009A7697"/>
    <w:rsid w:val="009A791B"/>
    <w:rsid w:val="009B2054"/>
    <w:rsid w:val="009B7073"/>
    <w:rsid w:val="009C041E"/>
    <w:rsid w:val="009C0689"/>
    <w:rsid w:val="009C0E4B"/>
    <w:rsid w:val="009C23E2"/>
    <w:rsid w:val="009C64C5"/>
    <w:rsid w:val="009E206E"/>
    <w:rsid w:val="009E263B"/>
    <w:rsid w:val="009E2F55"/>
    <w:rsid w:val="009E5109"/>
    <w:rsid w:val="009E69DA"/>
    <w:rsid w:val="009F03C0"/>
    <w:rsid w:val="009F7651"/>
    <w:rsid w:val="00A00041"/>
    <w:rsid w:val="00A13DDC"/>
    <w:rsid w:val="00A1448C"/>
    <w:rsid w:val="00A164E5"/>
    <w:rsid w:val="00A2413D"/>
    <w:rsid w:val="00A27BD9"/>
    <w:rsid w:val="00A413D1"/>
    <w:rsid w:val="00A41BAE"/>
    <w:rsid w:val="00A50BEE"/>
    <w:rsid w:val="00A6143A"/>
    <w:rsid w:val="00A61BE8"/>
    <w:rsid w:val="00A6405D"/>
    <w:rsid w:val="00A7087B"/>
    <w:rsid w:val="00A72A22"/>
    <w:rsid w:val="00A7593A"/>
    <w:rsid w:val="00A81853"/>
    <w:rsid w:val="00A82369"/>
    <w:rsid w:val="00A96A7D"/>
    <w:rsid w:val="00A976B5"/>
    <w:rsid w:val="00AA2132"/>
    <w:rsid w:val="00AA23F7"/>
    <w:rsid w:val="00AB0E37"/>
    <w:rsid w:val="00AB5E8A"/>
    <w:rsid w:val="00AB60A3"/>
    <w:rsid w:val="00AC16DA"/>
    <w:rsid w:val="00AC2025"/>
    <w:rsid w:val="00AC4778"/>
    <w:rsid w:val="00AD0AFF"/>
    <w:rsid w:val="00AD6C45"/>
    <w:rsid w:val="00AE17CD"/>
    <w:rsid w:val="00AF4038"/>
    <w:rsid w:val="00B04F51"/>
    <w:rsid w:val="00B079EA"/>
    <w:rsid w:val="00B12EAF"/>
    <w:rsid w:val="00B2205C"/>
    <w:rsid w:val="00B300EB"/>
    <w:rsid w:val="00B33F80"/>
    <w:rsid w:val="00B37779"/>
    <w:rsid w:val="00B42A15"/>
    <w:rsid w:val="00B442CD"/>
    <w:rsid w:val="00B443F1"/>
    <w:rsid w:val="00B444BD"/>
    <w:rsid w:val="00B47DEA"/>
    <w:rsid w:val="00B612CE"/>
    <w:rsid w:val="00B64078"/>
    <w:rsid w:val="00B66495"/>
    <w:rsid w:val="00B968B4"/>
    <w:rsid w:val="00BA0508"/>
    <w:rsid w:val="00BA5F97"/>
    <w:rsid w:val="00BB24A5"/>
    <w:rsid w:val="00BB3F8A"/>
    <w:rsid w:val="00BB6B6A"/>
    <w:rsid w:val="00BC3DEF"/>
    <w:rsid w:val="00BC7C20"/>
    <w:rsid w:val="00BD16F4"/>
    <w:rsid w:val="00BD5B38"/>
    <w:rsid w:val="00BD7853"/>
    <w:rsid w:val="00BE2D2A"/>
    <w:rsid w:val="00BE7877"/>
    <w:rsid w:val="00BF189C"/>
    <w:rsid w:val="00BF2AFC"/>
    <w:rsid w:val="00BF3A9C"/>
    <w:rsid w:val="00BF79C6"/>
    <w:rsid w:val="00C11765"/>
    <w:rsid w:val="00C12E8A"/>
    <w:rsid w:val="00C14375"/>
    <w:rsid w:val="00C16065"/>
    <w:rsid w:val="00C20037"/>
    <w:rsid w:val="00C2205A"/>
    <w:rsid w:val="00C267CB"/>
    <w:rsid w:val="00C27E1A"/>
    <w:rsid w:val="00C3268C"/>
    <w:rsid w:val="00C338FA"/>
    <w:rsid w:val="00C346DE"/>
    <w:rsid w:val="00C36A4E"/>
    <w:rsid w:val="00C450EC"/>
    <w:rsid w:val="00C53DEF"/>
    <w:rsid w:val="00C54305"/>
    <w:rsid w:val="00C55E93"/>
    <w:rsid w:val="00C640D2"/>
    <w:rsid w:val="00C81D07"/>
    <w:rsid w:val="00C86D3F"/>
    <w:rsid w:val="00C95115"/>
    <w:rsid w:val="00CA132D"/>
    <w:rsid w:val="00CA7D4F"/>
    <w:rsid w:val="00CB3AAB"/>
    <w:rsid w:val="00CB65C7"/>
    <w:rsid w:val="00CB6A28"/>
    <w:rsid w:val="00CE019A"/>
    <w:rsid w:val="00CE112D"/>
    <w:rsid w:val="00CF1A13"/>
    <w:rsid w:val="00CF6DA4"/>
    <w:rsid w:val="00CF6E1B"/>
    <w:rsid w:val="00D02AD2"/>
    <w:rsid w:val="00D05606"/>
    <w:rsid w:val="00D07547"/>
    <w:rsid w:val="00D107DF"/>
    <w:rsid w:val="00D16B8C"/>
    <w:rsid w:val="00D25451"/>
    <w:rsid w:val="00D25991"/>
    <w:rsid w:val="00D27A51"/>
    <w:rsid w:val="00D30BC9"/>
    <w:rsid w:val="00D32AC9"/>
    <w:rsid w:val="00D36C30"/>
    <w:rsid w:val="00D37F24"/>
    <w:rsid w:val="00D440DE"/>
    <w:rsid w:val="00D46E84"/>
    <w:rsid w:val="00D538BF"/>
    <w:rsid w:val="00D5429D"/>
    <w:rsid w:val="00D564C8"/>
    <w:rsid w:val="00D6125D"/>
    <w:rsid w:val="00D62528"/>
    <w:rsid w:val="00D67955"/>
    <w:rsid w:val="00D8231D"/>
    <w:rsid w:val="00D823E5"/>
    <w:rsid w:val="00D82EFF"/>
    <w:rsid w:val="00D94CF7"/>
    <w:rsid w:val="00D953A1"/>
    <w:rsid w:val="00D959D5"/>
    <w:rsid w:val="00DA7D11"/>
    <w:rsid w:val="00DC1139"/>
    <w:rsid w:val="00DE5689"/>
    <w:rsid w:val="00DE6A3A"/>
    <w:rsid w:val="00DF11B3"/>
    <w:rsid w:val="00E003D5"/>
    <w:rsid w:val="00E01AFD"/>
    <w:rsid w:val="00E04FF3"/>
    <w:rsid w:val="00E13D27"/>
    <w:rsid w:val="00E17DDF"/>
    <w:rsid w:val="00E2510E"/>
    <w:rsid w:val="00E2546A"/>
    <w:rsid w:val="00E34CC7"/>
    <w:rsid w:val="00E37812"/>
    <w:rsid w:val="00E42986"/>
    <w:rsid w:val="00E54FF0"/>
    <w:rsid w:val="00E72EF1"/>
    <w:rsid w:val="00E73F53"/>
    <w:rsid w:val="00E75DDC"/>
    <w:rsid w:val="00E921CB"/>
    <w:rsid w:val="00E94DB6"/>
    <w:rsid w:val="00E970FD"/>
    <w:rsid w:val="00E97CF1"/>
    <w:rsid w:val="00EA0612"/>
    <w:rsid w:val="00EB28B2"/>
    <w:rsid w:val="00EB2D30"/>
    <w:rsid w:val="00EB3D2C"/>
    <w:rsid w:val="00EC18D7"/>
    <w:rsid w:val="00EC7DDD"/>
    <w:rsid w:val="00ED1CEC"/>
    <w:rsid w:val="00ED5DF4"/>
    <w:rsid w:val="00ED613E"/>
    <w:rsid w:val="00EE287B"/>
    <w:rsid w:val="00EF057B"/>
    <w:rsid w:val="00EF2B68"/>
    <w:rsid w:val="00F02698"/>
    <w:rsid w:val="00F07674"/>
    <w:rsid w:val="00F11942"/>
    <w:rsid w:val="00F14E0F"/>
    <w:rsid w:val="00F15879"/>
    <w:rsid w:val="00F16B07"/>
    <w:rsid w:val="00F33902"/>
    <w:rsid w:val="00F372A1"/>
    <w:rsid w:val="00F55BDC"/>
    <w:rsid w:val="00F62C52"/>
    <w:rsid w:val="00F669AD"/>
    <w:rsid w:val="00F6792D"/>
    <w:rsid w:val="00F7162C"/>
    <w:rsid w:val="00F72C43"/>
    <w:rsid w:val="00F81473"/>
    <w:rsid w:val="00F86810"/>
    <w:rsid w:val="00F90DE5"/>
    <w:rsid w:val="00F953DB"/>
    <w:rsid w:val="00F96CA1"/>
    <w:rsid w:val="00FA5CBB"/>
    <w:rsid w:val="00FB3186"/>
    <w:rsid w:val="00FB5AD5"/>
    <w:rsid w:val="00FC40B9"/>
    <w:rsid w:val="00FD4E69"/>
    <w:rsid w:val="00FD5BCA"/>
    <w:rsid w:val="00FD759F"/>
    <w:rsid w:val="00FD7A2C"/>
    <w:rsid w:val="00FE4CA3"/>
    <w:rsid w:val="00FF08D6"/>
    <w:rsid w:val="00FF4C8C"/>
    <w:rsid w:val="00FF7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C01084"/>
  <w15:chartTrackingRefBased/>
  <w15:docId w15:val="{F1427C8B-A156-4B15-89FA-5ADFB0BDD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86C"/>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3786C"/>
    <w:pPr>
      <w:tabs>
        <w:tab w:val="center" w:pos="4320"/>
        <w:tab w:val="right" w:pos="8640"/>
      </w:tabs>
    </w:pPr>
  </w:style>
  <w:style w:type="character" w:styleId="PageNumber">
    <w:name w:val="page number"/>
    <w:basedOn w:val="DefaultParagraphFont"/>
    <w:rsid w:val="0023786C"/>
  </w:style>
  <w:style w:type="paragraph" w:styleId="BodyText">
    <w:name w:val="Body Text"/>
    <w:basedOn w:val="Normal"/>
    <w:rsid w:val="0023786C"/>
    <w:pPr>
      <w:jc w:val="center"/>
    </w:pPr>
    <w:rPr>
      <w:rFonts w:ascii=".VnTimeH" w:hAnsi=".VnTimeH"/>
      <w:b/>
      <w:szCs w:val="20"/>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qFormat/>
    <w:rsid w:val="003034E9"/>
    <w:pPr>
      <w:spacing w:before="100" w:beforeAutospacing="1" w:after="100" w:afterAutospacing="1"/>
    </w:pPr>
    <w:rPr>
      <w:sz w:val="24"/>
      <w:szCs w:val="24"/>
      <w:lang w:val="vi-VN" w:eastAsia="vi-VN"/>
    </w:rPr>
  </w:style>
  <w:style w:type="paragraph" w:customStyle="1" w:styleId="CharCharCharCharCharCharChar">
    <w:name w:val="Char Char Char Char Char Char Char"/>
    <w:autoRedefine/>
    <w:rsid w:val="00FD4E69"/>
    <w:pPr>
      <w:tabs>
        <w:tab w:val="left" w:pos="1152"/>
      </w:tabs>
      <w:spacing w:before="120" w:after="120" w:line="312" w:lineRule="auto"/>
    </w:pPr>
    <w:rPr>
      <w:rFonts w:ascii="Arial" w:eastAsia="Courier New" w:hAnsi="Arial" w:cs="Arial"/>
      <w:sz w:val="26"/>
      <w:szCs w:val="26"/>
    </w:rPr>
  </w:style>
  <w:style w:type="character" w:customStyle="1" w:styleId="apple-converted-space">
    <w:name w:val="apple-converted-space"/>
    <w:basedOn w:val="DefaultParagraphFont"/>
    <w:rsid w:val="00806F62"/>
  </w:style>
  <w:style w:type="paragraph" w:styleId="Header">
    <w:name w:val="header"/>
    <w:basedOn w:val="Normal"/>
    <w:link w:val="HeaderChar"/>
    <w:rsid w:val="0074540D"/>
    <w:pPr>
      <w:tabs>
        <w:tab w:val="center" w:pos="4680"/>
        <w:tab w:val="right" w:pos="9360"/>
      </w:tabs>
    </w:pPr>
    <w:rPr>
      <w:lang w:val="x-none" w:eastAsia="x-none"/>
    </w:rPr>
  </w:style>
  <w:style w:type="character" w:customStyle="1" w:styleId="HeaderChar">
    <w:name w:val="Header Char"/>
    <w:link w:val="Header"/>
    <w:rsid w:val="0074540D"/>
    <w:rPr>
      <w:sz w:val="28"/>
      <w:szCs w:val="28"/>
    </w:rPr>
  </w:style>
  <w:style w:type="character" w:customStyle="1" w:styleId="NormalWebChar">
    <w:name w:val="Normal (Web) Char"/>
    <w:aliases w:val="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F372A1"/>
    <w:rPr>
      <w:sz w:val="24"/>
      <w:szCs w:val="24"/>
      <w:lang w:val="vi-VN" w:eastAsia="vi-VN"/>
    </w:rPr>
  </w:style>
  <w:style w:type="character" w:customStyle="1" w:styleId="vn2">
    <w:name w:val="vn_2"/>
    <w:rsid w:val="009C2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852">
      <w:bodyDiv w:val="1"/>
      <w:marLeft w:val="0"/>
      <w:marRight w:val="0"/>
      <w:marTop w:val="0"/>
      <w:marBottom w:val="0"/>
      <w:divBdr>
        <w:top w:val="none" w:sz="0" w:space="0" w:color="auto"/>
        <w:left w:val="none" w:sz="0" w:space="0" w:color="auto"/>
        <w:bottom w:val="none" w:sz="0" w:space="0" w:color="auto"/>
        <w:right w:val="none" w:sz="0" w:space="0" w:color="auto"/>
      </w:divBdr>
      <w:divsChild>
        <w:div w:id="614486749">
          <w:marLeft w:val="0"/>
          <w:marRight w:val="0"/>
          <w:marTop w:val="0"/>
          <w:marBottom w:val="0"/>
          <w:divBdr>
            <w:top w:val="none" w:sz="0" w:space="0" w:color="auto"/>
            <w:left w:val="none" w:sz="0" w:space="0" w:color="auto"/>
            <w:bottom w:val="none" w:sz="0" w:space="0" w:color="auto"/>
            <w:right w:val="none" w:sz="0" w:space="0" w:color="auto"/>
          </w:divBdr>
          <w:divsChild>
            <w:div w:id="1034697014">
              <w:marLeft w:val="0"/>
              <w:marRight w:val="0"/>
              <w:marTop w:val="0"/>
              <w:marBottom w:val="0"/>
              <w:divBdr>
                <w:top w:val="none" w:sz="0" w:space="0" w:color="auto"/>
                <w:left w:val="none" w:sz="0" w:space="0" w:color="auto"/>
                <w:bottom w:val="none" w:sz="0" w:space="0" w:color="auto"/>
                <w:right w:val="none" w:sz="0" w:space="0" w:color="auto"/>
              </w:divBdr>
              <w:divsChild>
                <w:div w:id="368186941">
                  <w:marLeft w:val="0"/>
                  <w:marRight w:val="0"/>
                  <w:marTop w:val="0"/>
                  <w:marBottom w:val="0"/>
                  <w:divBdr>
                    <w:top w:val="none" w:sz="0" w:space="0" w:color="auto"/>
                    <w:left w:val="none" w:sz="0" w:space="0" w:color="auto"/>
                    <w:bottom w:val="none" w:sz="0" w:space="0" w:color="auto"/>
                    <w:right w:val="none" w:sz="0" w:space="0" w:color="auto"/>
                  </w:divBdr>
                </w:div>
              </w:divsChild>
            </w:div>
            <w:div w:id="1368605752">
              <w:marLeft w:val="0"/>
              <w:marRight w:val="0"/>
              <w:marTop w:val="0"/>
              <w:marBottom w:val="0"/>
              <w:divBdr>
                <w:top w:val="none" w:sz="0" w:space="0" w:color="auto"/>
                <w:left w:val="none" w:sz="0" w:space="0" w:color="auto"/>
                <w:bottom w:val="none" w:sz="0" w:space="0" w:color="auto"/>
                <w:right w:val="none" w:sz="0" w:space="0" w:color="auto"/>
              </w:divBdr>
              <w:divsChild>
                <w:div w:id="870145833">
                  <w:marLeft w:val="0"/>
                  <w:marRight w:val="0"/>
                  <w:marTop w:val="0"/>
                  <w:marBottom w:val="0"/>
                  <w:divBdr>
                    <w:top w:val="none" w:sz="0" w:space="0" w:color="auto"/>
                    <w:left w:val="none" w:sz="0" w:space="0" w:color="auto"/>
                    <w:bottom w:val="none" w:sz="0" w:space="0" w:color="auto"/>
                    <w:right w:val="none" w:sz="0" w:space="0" w:color="auto"/>
                  </w:divBdr>
                </w:div>
              </w:divsChild>
            </w:div>
            <w:div w:id="1596547187">
              <w:marLeft w:val="0"/>
              <w:marRight w:val="0"/>
              <w:marTop w:val="0"/>
              <w:marBottom w:val="0"/>
              <w:divBdr>
                <w:top w:val="none" w:sz="0" w:space="0" w:color="auto"/>
                <w:left w:val="none" w:sz="0" w:space="0" w:color="auto"/>
                <w:bottom w:val="none" w:sz="0" w:space="0" w:color="auto"/>
                <w:right w:val="none" w:sz="0" w:space="0" w:color="auto"/>
              </w:divBdr>
              <w:divsChild>
                <w:div w:id="155931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209540">
      <w:bodyDiv w:val="1"/>
      <w:marLeft w:val="0"/>
      <w:marRight w:val="0"/>
      <w:marTop w:val="0"/>
      <w:marBottom w:val="0"/>
      <w:divBdr>
        <w:top w:val="none" w:sz="0" w:space="0" w:color="auto"/>
        <w:left w:val="none" w:sz="0" w:space="0" w:color="auto"/>
        <w:bottom w:val="none" w:sz="0" w:space="0" w:color="auto"/>
        <w:right w:val="none" w:sz="0" w:space="0" w:color="auto"/>
      </w:divBdr>
    </w:div>
    <w:div w:id="576597533">
      <w:bodyDiv w:val="1"/>
      <w:marLeft w:val="0"/>
      <w:marRight w:val="0"/>
      <w:marTop w:val="0"/>
      <w:marBottom w:val="0"/>
      <w:divBdr>
        <w:top w:val="none" w:sz="0" w:space="0" w:color="auto"/>
        <w:left w:val="none" w:sz="0" w:space="0" w:color="auto"/>
        <w:bottom w:val="none" w:sz="0" w:space="0" w:color="auto"/>
        <w:right w:val="none" w:sz="0" w:space="0" w:color="auto"/>
      </w:divBdr>
    </w:div>
    <w:div w:id="1301151893">
      <w:bodyDiv w:val="1"/>
      <w:marLeft w:val="0"/>
      <w:marRight w:val="0"/>
      <w:marTop w:val="0"/>
      <w:marBottom w:val="0"/>
      <w:divBdr>
        <w:top w:val="none" w:sz="0" w:space="0" w:color="auto"/>
        <w:left w:val="none" w:sz="0" w:space="0" w:color="auto"/>
        <w:bottom w:val="none" w:sz="0" w:space="0" w:color="auto"/>
        <w:right w:val="none" w:sz="0" w:space="0" w:color="auto"/>
      </w:divBdr>
    </w:div>
    <w:div w:id="1380980692">
      <w:bodyDiv w:val="1"/>
      <w:marLeft w:val="0"/>
      <w:marRight w:val="0"/>
      <w:marTop w:val="0"/>
      <w:marBottom w:val="0"/>
      <w:divBdr>
        <w:top w:val="none" w:sz="0" w:space="0" w:color="auto"/>
        <w:left w:val="none" w:sz="0" w:space="0" w:color="auto"/>
        <w:bottom w:val="none" w:sz="0" w:space="0" w:color="auto"/>
        <w:right w:val="none" w:sz="0" w:space="0" w:color="auto"/>
      </w:divBdr>
      <w:divsChild>
        <w:div w:id="1737976745">
          <w:marLeft w:val="0"/>
          <w:marRight w:val="0"/>
          <w:marTop w:val="0"/>
          <w:marBottom w:val="0"/>
          <w:divBdr>
            <w:top w:val="none" w:sz="0" w:space="0" w:color="auto"/>
            <w:left w:val="none" w:sz="0" w:space="0" w:color="auto"/>
            <w:bottom w:val="none" w:sz="0" w:space="0" w:color="auto"/>
            <w:right w:val="none" w:sz="0" w:space="0" w:color="auto"/>
          </w:divBdr>
          <w:divsChild>
            <w:div w:id="1302273709">
              <w:marLeft w:val="0"/>
              <w:marRight w:val="0"/>
              <w:marTop w:val="0"/>
              <w:marBottom w:val="0"/>
              <w:divBdr>
                <w:top w:val="none" w:sz="0" w:space="0" w:color="auto"/>
                <w:left w:val="none" w:sz="0" w:space="0" w:color="auto"/>
                <w:bottom w:val="none" w:sz="0" w:space="0" w:color="auto"/>
                <w:right w:val="none" w:sz="0" w:space="0" w:color="auto"/>
              </w:divBdr>
              <w:divsChild>
                <w:div w:id="14547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977841">
      <w:bodyDiv w:val="1"/>
      <w:marLeft w:val="0"/>
      <w:marRight w:val="0"/>
      <w:marTop w:val="0"/>
      <w:marBottom w:val="0"/>
      <w:divBdr>
        <w:top w:val="none" w:sz="0" w:space="0" w:color="auto"/>
        <w:left w:val="none" w:sz="0" w:space="0" w:color="auto"/>
        <w:bottom w:val="none" w:sz="0" w:space="0" w:color="auto"/>
        <w:right w:val="none" w:sz="0" w:space="0" w:color="auto"/>
      </w:divBdr>
    </w:div>
    <w:div w:id="1461803061">
      <w:bodyDiv w:val="1"/>
      <w:marLeft w:val="0"/>
      <w:marRight w:val="0"/>
      <w:marTop w:val="0"/>
      <w:marBottom w:val="0"/>
      <w:divBdr>
        <w:top w:val="none" w:sz="0" w:space="0" w:color="auto"/>
        <w:left w:val="none" w:sz="0" w:space="0" w:color="auto"/>
        <w:bottom w:val="none" w:sz="0" w:space="0" w:color="auto"/>
        <w:right w:val="none" w:sz="0" w:space="0" w:color="auto"/>
      </w:divBdr>
      <w:divsChild>
        <w:div w:id="719283810">
          <w:marLeft w:val="0"/>
          <w:marRight w:val="0"/>
          <w:marTop w:val="0"/>
          <w:marBottom w:val="0"/>
          <w:divBdr>
            <w:top w:val="none" w:sz="0" w:space="0" w:color="auto"/>
            <w:left w:val="none" w:sz="0" w:space="0" w:color="auto"/>
            <w:bottom w:val="none" w:sz="0" w:space="0" w:color="auto"/>
            <w:right w:val="none" w:sz="0" w:space="0" w:color="auto"/>
          </w:divBdr>
          <w:divsChild>
            <w:div w:id="1700280285">
              <w:marLeft w:val="0"/>
              <w:marRight w:val="0"/>
              <w:marTop w:val="0"/>
              <w:marBottom w:val="0"/>
              <w:divBdr>
                <w:top w:val="none" w:sz="0" w:space="0" w:color="auto"/>
                <w:left w:val="none" w:sz="0" w:space="0" w:color="auto"/>
                <w:bottom w:val="none" w:sz="0" w:space="0" w:color="auto"/>
                <w:right w:val="none" w:sz="0" w:space="0" w:color="auto"/>
              </w:divBdr>
              <w:divsChild>
                <w:div w:id="148855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1677</Words>
  <Characters>9564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subject/>
  <dc:creator>Computer</dc:creator>
  <cp:keywords/>
  <cp:lastModifiedBy>admin</cp:lastModifiedBy>
  <cp:revision>5</cp:revision>
  <cp:lastPrinted>2022-11-23T04:33:00Z</cp:lastPrinted>
  <dcterms:created xsi:type="dcterms:W3CDTF">2026-05-04T16:13:00Z</dcterms:created>
  <dcterms:modified xsi:type="dcterms:W3CDTF">2026-05-06T03:52:00Z</dcterms:modified>
</cp:coreProperties>
</file>